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D3A33" w14:textId="34D3328C" w:rsidR="00D75886" w:rsidRPr="00795C24" w:rsidRDefault="00D75886" w:rsidP="002174FE">
      <w:pPr>
        <w:spacing w:after="0" w:line="276" w:lineRule="auto"/>
        <w:contextualSpacing/>
        <w:jc w:val="right"/>
        <w:rPr>
          <w:rFonts w:ascii="Palatino Linotype" w:hAnsi="Palatino Linotype"/>
        </w:rPr>
      </w:pPr>
      <w:r w:rsidRPr="00795C24">
        <w:rPr>
          <w:rFonts w:ascii="Palatino Linotype" w:hAnsi="Palatino Linotype" w:cs="Tahoma"/>
          <w:sz w:val="20"/>
          <w:szCs w:val="20"/>
        </w:rPr>
        <w:t xml:space="preserve">Bronisze, </w:t>
      </w:r>
      <w:r w:rsidR="00120E81">
        <w:rPr>
          <w:rFonts w:ascii="Palatino Linotype" w:hAnsi="Palatino Linotype" w:cs="Tahoma"/>
          <w:sz w:val="20"/>
          <w:szCs w:val="20"/>
        </w:rPr>
        <w:t>23</w:t>
      </w:r>
      <w:r w:rsidRPr="00795C24">
        <w:rPr>
          <w:rFonts w:ascii="Palatino Linotype" w:hAnsi="Palatino Linotype" w:cs="Tahoma"/>
          <w:sz w:val="20"/>
          <w:szCs w:val="20"/>
        </w:rPr>
        <w:t>.0</w:t>
      </w:r>
      <w:r w:rsidR="00120E81">
        <w:rPr>
          <w:rFonts w:ascii="Palatino Linotype" w:hAnsi="Palatino Linotype" w:cs="Tahoma"/>
          <w:sz w:val="20"/>
          <w:szCs w:val="20"/>
        </w:rPr>
        <w:t>4</w:t>
      </w:r>
      <w:r w:rsidRPr="00795C24">
        <w:rPr>
          <w:rFonts w:ascii="Palatino Linotype" w:hAnsi="Palatino Linotype" w:cs="Tahoma"/>
          <w:sz w:val="20"/>
          <w:szCs w:val="20"/>
        </w:rPr>
        <w:t>.2025 r.</w:t>
      </w:r>
    </w:p>
    <w:p w14:paraId="2DCEA503" w14:textId="77777777" w:rsidR="00D75886" w:rsidRPr="00795C24" w:rsidRDefault="00D75886" w:rsidP="002174FE">
      <w:pPr>
        <w:spacing w:after="0" w:line="276" w:lineRule="auto"/>
        <w:contextualSpacing/>
        <w:jc w:val="both"/>
        <w:rPr>
          <w:rFonts w:ascii="Palatino Linotype" w:hAnsi="Palatino Linotype" w:cs="Tahoma"/>
          <w:b/>
          <w:bCs/>
          <w:sz w:val="20"/>
          <w:szCs w:val="20"/>
        </w:rPr>
      </w:pPr>
    </w:p>
    <w:p w14:paraId="6B9D243A" w14:textId="77777777" w:rsidR="00D75886" w:rsidRPr="00795C24" w:rsidRDefault="00D75886" w:rsidP="002174FE">
      <w:pPr>
        <w:spacing w:after="0" w:line="276" w:lineRule="auto"/>
        <w:contextualSpacing/>
        <w:jc w:val="center"/>
        <w:rPr>
          <w:rFonts w:ascii="Palatino Linotype" w:hAnsi="Palatino Linotype" w:cs="Tahoma"/>
          <w:b/>
          <w:bCs/>
          <w:sz w:val="20"/>
          <w:szCs w:val="20"/>
        </w:rPr>
      </w:pPr>
      <w:r w:rsidRPr="00795C24">
        <w:rPr>
          <w:rFonts w:ascii="Palatino Linotype" w:hAnsi="Palatino Linotype" w:cs="Tahoma"/>
          <w:b/>
          <w:bCs/>
          <w:sz w:val="20"/>
          <w:szCs w:val="20"/>
        </w:rPr>
        <w:t>SPECYFIKACJA ISTOTNYCH WARUNKÓW ZAMÓWIENIA</w:t>
      </w:r>
    </w:p>
    <w:p w14:paraId="0683B17F" w14:textId="77777777" w:rsidR="00D75886" w:rsidRPr="00795C24" w:rsidRDefault="00D75886" w:rsidP="002174FE">
      <w:pPr>
        <w:spacing w:after="0" w:line="276" w:lineRule="auto"/>
        <w:contextualSpacing/>
        <w:jc w:val="center"/>
        <w:rPr>
          <w:rFonts w:ascii="Palatino Linotype" w:hAnsi="Palatino Linotype" w:cs="Tahoma"/>
          <w:b/>
          <w:bCs/>
          <w:sz w:val="20"/>
          <w:szCs w:val="20"/>
        </w:rPr>
      </w:pPr>
    </w:p>
    <w:p w14:paraId="053D0253" w14:textId="77777777" w:rsidR="00D75886" w:rsidRPr="00795C24" w:rsidRDefault="00D75886" w:rsidP="002174FE">
      <w:pPr>
        <w:spacing w:after="0" w:line="276" w:lineRule="auto"/>
        <w:contextualSpacing/>
        <w:jc w:val="center"/>
        <w:rPr>
          <w:rFonts w:ascii="Palatino Linotype" w:hAnsi="Palatino Linotype" w:cs="Tahoma"/>
          <w:b/>
          <w:bCs/>
          <w:sz w:val="20"/>
          <w:szCs w:val="20"/>
        </w:rPr>
      </w:pPr>
      <w:r w:rsidRPr="00795C24">
        <w:rPr>
          <w:rFonts w:ascii="Palatino Linotype" w:hAnsi="Palatino Linotype" w:cs="Tahoma"/>
          <w:b/>
          <w:bCs/>
          <w:sz w:val="20"/>
          <w:szCs w:val="20"/>
        </w:rPr>
        <w:t>PRZETARG OTWARTY</w:t>
      </w:r>
    </w:p>
    <w:p w14:paraId="108ECB93" w14:textId="77777777" w:rsidR="00D75886" w:rsidRPr="00795C24" w:rsidRDefault="00D75886" w:rsidP="002174FE">
      <w:pPr>
        <w:spacing w:after="0" w:line="276" w:lineRule="auto"/>
        <w:contextualSpacing/>
        <w:jc w:val="center"/>
        <w:rPr>
          <w:rFonts w:ascii="Palatino Linotype" w:hAnsi="Palatino Linotype"/>
        </w:rPr>
      </w:pPr>
    </w:p>
    <w:p w14:paraId="7F75BDA1" w14:textId="45A4B4F0" w:rsidR="00D75886" w:rsidRDefault="009968CD" w:rsidP="002174FE">
      <w:pPr>
        <w:spacing w:after="0" w:line="276" w:lineRule="auto"/>
        <w:contextualSpacing/>
        <w:jc w:val="center"/>
        <w:rPr>
          <w:rFonts w:ascii="Palatino Linotype" w:eastAsia="Dotum" w:hAnsi="Palatino Linotype" w:cs="Arial"/>
          <w:color w:val="000000"/>
          <w:spacing w:val="-2"/>
          <w:w w:val="120"/>
          <w:sz w:val="20"/>
          <w:szCs w:val="20"/>
        </w:rPr>
      </w:pPr>
      <w:r w:rsidRPr="00EA0AEB">
        <w:rPr>
          <w:rFonts w:ascii="Palatino Linotype" w:eastAsia="Dotum" w:hAnsi="Palatino Linotype" w:cs="Arial"/>
          <w:color w:val="000000"/>
          <w:w w:val="115"/>
          <w:sz w:val="20"/>
          <w:szCs w:val="20"/>
        </w:rPr>
        <w:t xml:space="preserve">BUDOWA KONTENEROWEJ </w:t>
      </w:r>
      <w:r w:rsidRPr="00EA0AEB">
        <w:rPr>
          <w:rFonts w:ascii="Palatino Linotype" w:eastAsia="Dotum" w:hAnsi="Palatino Linotype" w:cs="Arial"/>
          <w:color w:val="000000"/>
          <w:spacing w:val="-2"/>
          <w:w w:val="120"/>
          <w:sz w:val="20"/>
          <w:szCs w:val="20"/>
        </w:rPr>
        <w:t>STACJI TRANSFORMATOROWEJ 15kV TYPU PZ-O W ZWIĄZKU ZE Z</w:t>
      </w:r>
      <w:r w:rsidR="004D5262">
        <w:rPr>
          <w:rFonts w:ascii="Palatino Linotype" w:eastAsia="Dotum" w:hAnsi="Palatino Linotype" w:cs="Arial"/>
          <w:color w:val="000000"/>
          <w:spacing w:val="-2"/>
          <w:w w:val="120"/>
          <w:sz w:val="20"/>
          <w:szCs w:val="20"/>
        </w:rPr>
        <w:t>W</w:t>
      </w:r>
      <w:r w:rsidRPr="00EA0AEB">
        <w:rPr>
          <w:rFonts w:ascii="Palatino Linotype" w:eastAsia="Dotum" w:hAnsi="Palatino Linotype" w:cs="Arial"/>
          <w:color w:val="000000"/>
          <w:spacing w:val="-2"/>
          <w:w w:val="120"/>
          <w:sz w:val="20"/>
          <w:szCs w:val="20"/>
        </w:rPr>
        <w:t>IĘKSZENIEM PRZYDZIAŁU MOCY DO OBIEKTU WR-SRH S.A. W BRONISZACH PRZY UL. POZNAŃSKIEJ 98</w:t>
      </w:r>
    </w:p>
    <w:p w14:paraId="5F0D725B" w14:textId="77777777" w:rsidR="00EA0AEB" w:rsidRPr="00EA0AEB" w:rsidRDefault="00EA0AEB" w:rsidP="002174FE">
      <w:pPr>
        <w:spacing w:after="0" w:line="276" w:lineRule="auto"/>
        <w:contextualSpacing/>
        <w:jc w:val="center"/>
        <w:rPr>
          <w:rFonts w:ascii="Palatino Linotype" w:hAnsi="Palatino Linotype" w:cs="Tahoma"/>
          <w:sz w:val="20"/>
          <w:szCs w:val="20"/>
        </w:rPr>
      </w:pPr>
    </w:p>
    <w:p w14:paraId="62F8D6E0" w14:textId="77777777" w:rsidR="00D75886" w:rsidRPr="00795C24" w:rsidRDefault="00D75886" w:rsidP="002174FE">
      <w:pPr>
        <w:pStyle w:val="Akapitzlist"/>
        <w:numPr>
          <w:ilvl w:val="0"/>
          <w:numId w:val="1"/>
        </w:numPr>
        <w:spacing w:after="0" w:line="276" w:lineRule="auto"/>
        <w:ind w:left="284" w:hanging="284"/>
        <w:jc w:val="both"/>
        <w:rPr>
          <w:rFonts w:ascii="Palatino Linotype" w:hAnsi="Palatino Linotype" w:cs="Tahoma"/>
          <w:b/>
          <w:bCs/>
          <w:sz w:val="20"/>
          <w:szCs w:val="20"/>
        </w:rPr>
      </w:pPr>
      <w:r w:rsidRPr="00795C24">
        <w:rPr>
          <w:rFonts w:ascii="Palatino Linotype" w:hAnsi="Palatino Linotype" w:cs="Tahoma"/>
          <w:b/>
          <w:bCs/>
          <w:sz w:val="20"/>
          <w:szCs w:val="20"/>
        </w:rPr>
        <w:t>Zamawiający</w:t>
      </w:r>
    </w:p>
    <w:p w14:paraId="7F584648" w14:textId="7E43680D" w:rsidR="00D75886" w:rsidRPr="00795C24" w:rsidRDefault="00D75886" w:rsidP="002174FE">
      <w:pPr>
        <w:spacing w:after="0" w:line="276" w:lineRule="auto"/>
        <w:contextualSpacing/>
        <w:jc w:val="both"/>
        <w:rPr>
          <w:rFonts w:ascii="Palatino Linotype" w:hAnsi="Palatino Linotype" w:cs="Tahoma"/>
          <w:sz w:val="20"/>
          <w:szCs w:val="20"/>
        </w:rPr>
      </w:pPr>
      <w:bookmarkStart w:id="0" w:name="_Hlk195178031"/>
      <w:r w:rsidRPr="00795C24">
        <w:rPr>
          <w:rFonts w:ascii="Palatino Linotype" w:hAnsi="Palatino Linotype" w:cs="Tahoma"/>
          <w:sz w:val="20"/>
          <w:szCs w:val="20"/>
        </w:rPr>
        <w:t xml:space="preserve">Warszawski Rolno-Spożywczy Rynek Hurtowy S.A. </w:t>
      </w:r>
      <w:r w:rsidR="00140360" w:rsidRPr="00795C24">
        <w:rPr>
          <w:rFonts w:ascii="Palatino Linotype" w:hAnsi="Palatino Linotype" w:cs="Tahoma"/>
          <w:sz w:val="20"/>
          <w:szCs w:val="20"/>
        </w:rPr>
        <w:t xml:space="preserve">z siedzibą </w:t>
      </w:r>
      <w:r w:rsidRPr="00795C24">
        <w:rPr>
          <w:rFonts w:ascii="Palatino Linotype" w:hAnsi="Palatino Linotype" w:cs="Tahoma"/>
          <w:sz w:val="20"/>
          <w:szCs w:val="20"/>
        </w:rPr>
        <w:t xml:space="preserve">w Broniszach </w:t>
      </w:r>
      <w:bookmarkEnd w:id="0"/>
    </w:p>
    <w:p w14:paraId="788D4279" w14:textId="77777777" w:rsidR="00D75886" w:rsidRPr="00795C24" w:rsidRDefault="00D75886" w:rsidP="002174FE">
      <w:pPr>
        <w:spacing w:after="0" w:line="276" w:lineRule="auto"/>
        <w:contextualSpacing/>
        <w:jc w:val="both"/>
        <w:rPr>
          <w:rFonts w:ascii="Palatino Linotype" w:hAnsi="Palatino Linotype" w:cs="Tahoma"/>
          <w:sz w:val="20"/>
          <w:szCs w:val="20"/>
        </w:rPr>
      </w:pPr>
      <w:bookmarkStart w:id="1" w:name="_Hlk195178052"/>
      <w:r w:rsidRPr="00795C24">
        <w:rPr>
          <w:rFonts w:ascii="Palatino Linotype" w:hAnsi="Palatino Linotype" w:cs="Tahoma"/>
          <w:sz w:val="20"/>
          <w:szCs w:val="20"/>
        </w:rPr>
        <w:t>ul. Poznańska 98;</w:t>
      </w:r>
    </w:p>
    <w:p w14:paraId="5E3C01C8" w14:textId="77777777" w:rsidR="00D75886" w:rsidRPr="00795C24" w:rsidRDefault="00D75886" w:rsidP="002174FE">
      <w:pPr>
        <w:spacing w:after="0" w:line="276" w:lineRule="auto"/>
        <w:contextualSpacing/>
        <w:jc w:val="both"/>
        <w:rPr>
          <w:rFonts w:ascii="Palatino Linotype" w:hAnsi="Palatino Linotype" w:cs="Tahoma"/>
          <w:sz w:val="20"/>
          <w:szCs w:val="20"/>
        </w:rPr>
      </w:pPr>
      <w:r w:rsidRPr="00795C24">
        <w:rPr>
          <w:rFonts w:ascii="Palatino Linotype" w:hAnsi="Palatino Linotype" w:cs="Tahoma"/>
          <w:sz w:val="20"/>
          <w:szCs w:val="20"/>
        </w:rPr>
        <w:t>05-850 Ożarów Mazowiecki</w:t>
      </w:r>
      <w:bookmarkEnd w:id="1"/>
    </w:p>
    <w:p w14:paraId="7E82A009" w14:textId="1086F1BB" w:rsidR="00140360" w:rsidRPr="00795C24" w:rsidRDefault="00140360" w:rsidP="002174FE">
      <w:pPr>
        <w:spacing w:after="0" w:line="276" w:lineRule="auto"/>
        <w:contextualSpacing/>
        <w:jc w:val="both"/>
        <w:rPr>
          <w:rFonts w:ascii="Palatino Linotype" w:hAnsi="Palatino Linotype" w:cs="Tahoma"/>
          <w:sz w:val="20"/>
          <w:szCs w:val="20"/>
        </w:rPr>
      </w:pPr>
      <w:r w:rsidRPr="00795C24">
        <w:rPr>
          <w:rFonts w:ascii="Palatino Linotype" w:hAnsi="Palatino Linotype" w:cs="Tahoma"/>
          <w:sz w:val="20"/>
          <w:szCs w:val="20"/>
        </w:rPr>
        <w:t>NIP: 534 10 15 459</w:t>
      </w:r>
    </w:p>
    <w:p w14:paraId="3F1D502A" w14:textId="77777777" w:rsidR="00D75886" w:rsidRPr="00795C24" w:rsidRDefault="00D75886" w:rsidP="002174FE">
      <w:pPr>
        <w:spacing w:after="0" w:line="276" w:lineRule="auto"/>
        <w:contextualSpacing/>
        <w:jc w:val="both"/>
        <w:rPr>
          <w:rFonts w:ascii="Palatino Linotype" w:hAnsi="Palatino Linotype" w:cs="Tahoma"/>
          <w:sz w:val="20"/>
          <w:szCs w:val="20"/>
        </w:rPr>
      </w:pPr>
    </w:p>
    <w:p w14:paraId="6299346C" w14:textId="77777777" w:rsidR="00D75886" w:rsidRPr="00795C24" w:rsidRDefault="00D75886" w:rsidP="002174FE">
      <w:pPr>
        <w:pStyle w:val="Akapitzlist"/>
        <w:numPr>
          <w:ilvl w:val="0"/>
          <w:numId w:val="1"/>
        </w:numPr>
        <w:spacing w:after="0" w:line="276" w:lineRule="auto"/>
        <w:ind w:left="284"/>
        <w:jc w:val="both"/>
        <w:rPr>
          <w:rFonts w:ascii="Palatino Linotype" w:hAnsi="Palatino Linotype" w:cs="Tahoma"/>
          <w:b/>
          <w:bCs/>
          <w:sz w:val="20"/>
          <w:szCs w:val="20"/>
        </w:rPr>
      </w:pPr>
      <w:r w:rsidRPr="00795C24">
        <w:rPr>
          <w:rFonts w:ascii="Palatino Linotype" w:hAnsi="Palatino Linotype" w:cs="Tahoma"/>
          <w:b/>
          <w:bCs/>
          <w:sz w:val="20"/>
          <w:szCs w:val="20"/>
        </w:rPr>
        <w:t xml:space="preserve">Tryb udzielenia zamówienia: </w:t>
      </w:r>
    </w:p>
    <w:p w14:paraId="2A7CF2EB"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Niniejszy przetarg jest przetargiem prywatnym, do którego nie mają zastosowania przepisy ustawy z dnia 11 września 2019 r. Prawo zamówień publicznych (</w:t>
      </w:r>
      <w:proofErr w:type="spellStart"/>
      <w:r w:rsidRPr="00795C24">
        <w:rPr>
          <w:rFonts w:ascii="Palatino Linotype" w:hAnsi="Palatino Linotype" w:cs="Tahoma"/>
          <w:sz w:val="20"/>
          <w:szCs w:val="20"/>
        </w:rPr>
        <w:t>t.j</w:t>
      </w:r>
      <w:proofErr w:type="spellEnd"/>
      <w:r w:rsidRPr="00795C24">
        <w:rPr>
          <w:rFonts w:ascii="Palatino Linotype" w:hAnsi="Palatino Linotype" w:cs="Tahoma"/>
          <w:sz w:val="20"/>
          <w:szCs w:val="20"/>
        </w:rPr>
        <w:t xml:space="preserve">. Dz. U. z 2024 r. poz. 1320). </w:t>
      </w:r>
    </w:p>
    <w:p w14:paraId="167FF97D" w14:textId="04378EAA"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Niniejsz</w:t>
      </w:r>
      <w:r w:rsidR="00236888">
        <w:rPr>
          <w:rFonts w:ascii="Palatino Linotype" w:hAnsi="Palatino Linotype" w:cs="Tahoma"/>
          <w:sz w:val="20"/>
          <w:szCs w:val="20"/>
        </w:rPr>
        <w:t xml:space="preserve">y przetarg </w:t>
      </w:r>
      <w:r w:rsidRPr="00795C24">
        <w:rPr>
          <w:rFonts w:ascii="Palatino Linotype" w:hAnsi="Palatino Linotype" w:cs="Tahoma"/>
          <w:sz w:val="20"/>
          <w:szCs w:val="20"/>
        </w:rPr>
        <w:t>nie stanowi oferty w myśl art. 66 Kodeksu Cywilnego, jak również nie jest ogłoszeniem o zamówieniu lub zaproszeniem do negocjacji w rozumieniu ustawy Prawo zamówień publicznych.</w:t>
      </w:r>
    </w:p>
    <w:p w14:paraId="4692FB43"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Zamawiający ma prawo dokonać zmiany w treści Ogłoszenia oraz wszelkich dokumentów Zamówienia nie później niż do terminu składania Ofert, przy czym w przypadku dokonania zmian na 5 dni przed terminem składania Ofert, termin ten zostaje przesunięty o liczbę dni niezbędnych do zapoznania się przez Wykonawców ze zmianami,</w:t>
      </w:r>
    </w:p>
    <w:p w14:paraId="0C961EFF" w14:textId="41D89DFD" w:rsidR="00D75886" w:rsidRPr="00795C24" w:rsidRDefault="00B0063A"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W</w:t>
      </w:r>
      <w:r w:rsidR="00D75886" w:rsidRPr="00795C24">
        <w:rPr>
          <w:rFonts w:ascii="Palatino Linotype" w:hAnsi="Palatino Linotype" w:cs="Tahoma"/>
          <w:sz w:val="20"/>
          <w:szCs w:val="20"/>
        </w:rPr>
        <w:t xml:space="preserve"> przypadkach, o których mowa w pkt. </w:t>
      </w:r>
      <w:r w:rsidR="001725AC" w:rsidRPr="00795C24">
        <w:rPr>
          <w:rFonts w:ascii="Palatino Linotype" w:hAnsi="Palatino Linotype" w:cs="Tahoma"/>
          <w:sz w:val="20"/>
          <w:szCs w:val="20"/>
        </w:rPr>
        <w:t>3</w:t>
      </w:r>
      <w:r w:rsidR="00D75886" w:rsidRPr="00795C24">
        <w:rPr>
          <w:rFonts w:ascii="Palatino Linotype" w:hAnsi="Palatino Linotype" w:cs="Tahoma"/>
          <w:sz w:val="20"/>
          <w:szCs w:val="20"/>
        </w:rPr>
        <w:t>, Wykonawcom nie przysługują żadne roszczenia wobec Zamawiającego, w szczególności nie mają oni roszczenia o zawarcie umowy, ani roszczenia o zwrot jakichkolwiek kosztów poniesionych w związku z udziałem w przetargu,</w:t>
      </w:r>
    </w:p>
    <w:p w14:paraId="21D72B27" w14:textId="6268C016"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Wszelkie koszty związane z opracowaniem ponoszą </w:t>
      </w:r>
      <w:r w:rsidR="00A82372" w:rsidRPr="00795C24">
        <w:rPr>
          <w:rFonts w:ascii="Palatino Linotype" w:hAnsi="Palatino Linotype" w:cs="Tahoma"/>
          <w:sz w:val="20"/>
          <w:szCs w:val="20"/>
        </w:rPr>
        <w:t>Wykonawcy</w:t>
      </w:r>
      <w:r w:rsidRPr="00795C24">
        <w:rPr>
          <w:rFonts w:ascii="Palatino Linotype" w:hAnsi="Palatino Linotype" w:cs="Tahoma"/>
          <w:sz w:val="20"/>
          <w:szCs w:val="20"/>
        </w:rPr>
        <w:t xml:space="preserve">.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 xml:space="preserve">om nie przysługuje zwrot kosztów przygotowania i złożenia oferty ani żadne odszkodowanie w związku ze zmianą warunków </w:t>
      </w:r>
      <w:r w:rsidR="00236888">
        <w:rPr>
          <w:rFonts w:ascii="Palatino Linotype" w:hAnsi="Palatino Linotype" w:cs="Tahoma"/>
          <w:sz w:val="20"/>
          <w:szCs w:val="20"/>
        </w:rPr>
        <w:t>przetargu</w:t>
      </w:r>
      <w:r w:rsidRPr="00795C24">
        <w:rPr>
          <w:rFonts w:ascii="Palatino Linotype" w:hAnsi="Palatino Linotype" w:cs="Tahoma"/>
          <w:sz w:val="20"/>
          <w:szCs w:val="20"/>
        </w:rPr>
        <w:t xml:space="preserve">, z odwołaniem lub unieważnieniem postępowania albo zakończeniem postępowania bez dokonania wyboru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w:t>
      </w:r>
    </w:p>
    <w:p w14:paraId="569F2D0A" w14:textId="04D7CB5E"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Zamawiający nie zwraca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om przekazanych ofert.</w:t>
      </w:r>
    </w:p>
    <w:p w14:paraId="338FC97A" w14:textId="679DEBE6" w:rsidR="00D75886" w:rsidRPr="00795C24" w:rsidRDefault="00D17410"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olor w:val="000000"/>
          <w:sz w:val="20"/>
          <w:szCs w:val="20"/>
        </w:rPr>
        <w:t>Wszystkie przekazane Wykonawcom w toku postępowania informacje techniczne, technologiczne i organizacyjne spółki Warszawski Rolno-Spożywczy Rynek Hurtowy S.A. w Broniszach są objęte poufnością, stanowią tajemnicę przedsiębiorstwa w rozumieniu art. 11 ust. 2 ustawy z dnia 16</w:t>
      </w:r>
      <w:r w:rsidR="00795C24">
        <w:rPr>
          <w:rFonts w:ascii="Palatino Linotype" w:hAnsi="Palatino Linotype"/>
          <w:color w:val="000000"/>
          <w:sz w:val="20"/>
          <w:szCs w:val="20"/>
        </w:rPr>
        <w:t> </w:t>
      </w:r>
      <w:r w:rsidRPr="00795C24">
        <w:rPr>
          <w:rFonts w:ascii="Palatino Linotype" w:hAnsi="Palatino Linotype"/>
          <w:color w:val="000000"/>
          <w:sz w:val="20"/>
          <w:szCs w:val="20"/>
        </w:rPr>
        <w:t>kwietnia 1993 r. o zwalczaniu nieuczciwej konkurencji (Dz.U. 2022 poz. 1233) i zobowiązujemy do ich zachowania w poufności oraz niewykorzystywania w celach innych niż związane z</w:t>
      </w:r>
      <w:r w:rsidR="00795C24">
        <w:rPr>
          <w:rFonts w:ascii="Palatino Linotype" w:hAnsi="Palatino Linotype"/>
          <w:color w:val="000000"/>
          <w:sz w:val="20"/>
          <w:szCs w:val="20"/>
        </w:rPr>
        <w:t> </w:t>
      </w:r>
      <w:r w:rsidRPr="00795C24">
        <w:rPr>
          <w:rFonts w:ascii="Palatino Linotype" w:hAnsi="Palatino Linotype"/>
          <w:color w:val="000000"/>
          <w:sz w:val="20"/>
          <w:szCs w:val="20"/>
        </w:rPr>
        <w:t>prowadzeniem postępowania o udzielenie zamówienia</w:t>
      </w:r>
      <w:r w:rsidR="00D75886" w:rsidRPr="00795C24">
        <w:rPr>
          <w:rFonts w:ascii="Palatino Linotype" w:hAnsi="Palatino Linotype" w:cs="Tahoma"/>
          <w:sz w:val="20"/>
          <w:szCs w:val="20"/>
        </w:rPr>
        <w:t>.</w:t>
      </w:r>
    </w:p>
    <w:p w14:paraId="2C22FF50"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Oferty niekompletne, niezgodne z wymogami przetargowymi lub złożone po terminie składania ofert nie będą brane pod uwagę.</w:t>
      </w:r>
    </w:p>
    <w:p w14:paraId="55A96E36" w14:textId="346451F1"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Każdy z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 xml:space="preserve">ów może złożyć tylko jedną ofertę. Złożenie więcej niż jednej oferty spowoduje odrzucenie wszystkich ofert złożonych przez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Zamawiający nie dopuszcza możliwości składania ofert częściowych. </w:t>
      </w:r>
    </w:p>
    <w:p w14:paraId="5FF5F8C3" w14:textId="294A369A" w:rsidR="00D75886" w:rsidRPr="00795C24" w:rsidRDefault="00D17410"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olor w:val="000000"/>
          <w:sz w:val="20"/>
          <w:szCs w:val="20"/>
        </w:rPr>
        <w:lastRenderedPageBreak/>
        <w:t>Zamawiający zastrzega sobie prawo do ostatecznego wyboru Wykonawcy bez podania uzasadnienia wyboru pozostałym uczestnikom postępowania</w:t>
      </w:r>
      <w:r w:rsidR="00D75886" w:rsidRPr="00795C24">
        <w:rPr>
          <w:rFonts w:ascii="Palatino Linotype" w:hAnsi="Palatino Linotype" w:cs="Tahoma"/>
          <w:sz w:val="20"/>
          <w:szCs w:val="20"/>
        </w:rPr>
        <w:t xml:space="preserve">. </w:t>
      </w:r>
    </w:p>
    <w:p w14:paraId="7A55474C" w14:textId="3982745F"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Zamawiający zastrzega sobie możliwość odwołania lub unieważnienia postępowania w każdym momencie bez podania przyczyny, a także zakończenia postępowania bez dokonania wyboru </w:t>
      </w:r>
      <w:r w:rsidR="008E2165" w:rsidRPr="00795C24">
        <w:rPr>
          <w:rFonts w:ascii="Palatino Linotype" w:hAnsi="Palatino Linotype" w:cs="Tahoma"/>
          <w:sz w:val="20"/>
          <w:szCs w:val="20"/>
        </w:rPr>
        <w:t>Wykonawc</w:t>
      </w:r>
      <w:r w:rsidR="00C315C9" w:rsidRPr="00795C24">
        <w:rPr>
          <w:rFonts w:ascii="Palatino Linotype" w:hAnsi="Palatino Linotype" w:cs="Tahoma"/>
          <w:sz w:val="20"/>
          <w:szCs w:val="20"/>
        </w:rPr>
        <w:t>y</w:t>
      </w:r>
      <w:r w:rsidRPr="00795C24">
        <w:rPr>
          <w:rFonts w:ascii="Palatino Linotype" w:hAnsi="Palatino Linotype" w:cs="Tahoma"/>
          <w:sz w:val="20"/>
          <w:szCs w:val="20"/>
        </w:rPr>
        <w:t xml:space="preserve"> W przypadku odwołania lub unieważnienia postępowania oraz zakończenia postępowania bez dokonania wyboru </w:t>
      </w:r>
      <w:r w:rsidR="008E2165" w:rsidRPr="00795C24">
        <w:rPr>
          <w:rFonts w:ascii="Palatino Linotype" w:hAnsi="Palatino Linotype" w:cs="Tahoma"/>
          <w:sz w:val="20"/>
          <w:szCs w:val="20"/>
        </w:rPr>
        <w:t>Wykonawc</w:t>
      </w:r>
      <w:r w:rsidR="00C315C9" w:rsidRPr="00795C24">
        <w:rPr>
          <w:rFonts w:ascii="Palatino Linotype" w:hAnsi="Palatino Linotype" w:cs="Tahoma"/>
          <w:sz w:val="20"/>
          <w:szCs w:val="20"/>
        </w:rPr>
        <w:t>y</w:t>
      </w:r>
      <w:r w:rsidRPr="00795C24">
        <w:rPr>
          <w:rFonts w:ascii="Palatino Linotype" w:hAnsi="Palatino Linotype" w:cs="Tahoma"/>
          <w:sz w:val="20"/>
          <w:szCs w:val="20"/>
        </w:rPr>
        <w:t xml:space="preserve">, Zamawiający niezwłocznie powiadomi o tym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ów, którzy złożyli oferty.</w:t>
      </w:r>
    </w:p>
    <w:p w14:paraId="349D357B" w14:textId="77777777" w:rsidR="00D75886" w:rsidRPr="00795C24" w:rsidRDefault="00D75886" w:rsidP="002174FE">
      <w:pPr>
        <w:pStyle w:val="Akapitzlist"/>
        <w:spacing w:after="0" w:line="276" w:lineRule="auto"/>
        <w:ind w:left="360"/>
        <w:jc w:val="both"/>
        <w:rPr>
          <w:rFonts w:ascii="Palatino Linotype" w:hAnsi="Palatino Linotype" w:cs="Tahoma"/>
          <w:sz w:val="20"/>
          <w:szCs w:val="20"/>
        </w:rPr>
      </w:pPr>
    </w:p>
    <w:p w14:paraId="0E1987BA"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Skrócony opis zamówienia</w:t>
      </w:r>
    </w:p>
    <w:p w14:paraId="0478AE76" w14:textId="3CF30307" w:rsidR="00D75886" w:rsidRPr="00795C24" w:rsidRDefault="00D75886" w:rsidP="002174FE">
      <w:pPr>
        <w:pStyle w:val="Akapitzlist"/>
        <w:numPr>
          <w:ilvl w:val="3"/>
          <w:numId w:val="1"/>
        </w:numPr>
        <w:spacing w:after="0" w:line="276" w:lineRule="auto"/>
        <w:ind w:left="357" w:hanging="357"/>
        <w:jc w:val="both"/>
        <w:rPr>
          <w:rFonts w:ascii="Palatino Linotype" w:hAnsi="Palatino Linotype" w:cs="Tahoma"/>
          <w:sz w:val="20"/>
          <w:szCs w:val="20"/>
        </w:rPr>
      </w:pPr>
      <w:r w:rsidRPr="00795C24">
        <w:rPr>
          <w:rFonts w:ascii="Palatino Linotype" w:hAnsi="Palatino Linotype" w:cs="Tahoma"/>
          <w:sz w:val="20"/>
          <w:szCs w:val="20"/>
        </w:rPr>
        <w:t xml:space="preserve">Przedmiotem Postępowania jest wybór Wykonawcy na realizację Inwestycji pn.: </w:t>
      </w:r>
      <w:r w:rsidR="00EA0AEB">
        <w:rPr>
          <w:rFonts w:ascii="Palatino Linotype" w:hAnsi="Palatino Linotype" w:cs="Tahoma"/>
          <w:sz w:val="20"/>
          <w:szCs w:val="20"/>
        </w:rPr>
        <w:t>„Budowa kontenerowej stacji transformatorowej 15kV typu PZ-O w związku ze zwiększeniem przydziału mocy do obiektu WR</w:t>
      </w:r>
      <w:r w:rsidR="000868D3">
        <w:rPr>
          <w:rFonts w:ascii="Palatino Linotype" w:hAnsi="Palatino Linotype" w:cs="Tahoma"/>
          <w:sz w:val="20"/>
          <w:szCs w:val="20"/>
        </w:rPr>
        <w:t>-</w:t>
      </w:r>
      <w:r w:rsidR="00EA0AEB">
        <w:rPr>
          <w:rFonts w:ascii="Palatino Linotype" w:hAnsi="Palatino Linotype" w:cs="Tahoma"/>
          <w:sz w:val="20"/>
          <w:szCs w:val="20"/>
        </w:rPr>
        <w:t>SRH S.A. w Broniszach przy ul. Poznańskiej 98”</w:t>
      </w:r>
      <w:r w:rsidR="00D50F14">
        <w:rPr>
          <w:rFonts w:ascii="Palatino Linotype" w:hAnsi="Palatino Linotype" w:cs="Tahoma"/>
          <w:sz w:val="20"/>
          <w:szCs w:val="20"/>
        </w:rPr>
        <w:t xml:space="preserve"> zgodnie z załączonym</w:t>
      </w:r>
      <w:r w:rsidR="005615C5">
        <w:rPr>
          <w:rFonts w:ascii="Palatino Linotype" w:hAnsi="Palatino Linotype" w:cs="Tahoma"/>
          <w:sz w:val="20"/>
          <w:szCs w:val="20"/>
        </w:rPr>
        <w:t>i</w:t>
      </w:r>
      <w:r w:rsidR="00D50F14">
        <w:rPr>
          <w:rFonts w:ascii="Palatino Linotype" w:hAnsi="Palatino Linotype" w:cs="Tahoma"/>
          <w:sz w:val="20"/>
          <w:szCs w:val="20"/>
        </w:rPr>
        <w:t xml:space="preserve"> </w:t>
      </w:r>
      <w:r w:rsidR="005615C5">
        <w:rPr>
          <w:rFonts w:ascii="Palatino Linotype" w:hAnsi="Palatino Linotype" w:cs="Tahoma"/>
          <w:sz w:val="20"/>
          <w:szCs w:val="20"/>
        </w:rPr>
        <w:t>p</w:t>
      </w:r>
      <w:r w:rsidR="00D50F14">
        <w:rPr>
          <w:rFonts w:ascii="Palatino Linotype" w:hAnsi="Palatino Linotype" w:cs="Tahoma"/>
          <w:sz w:val="20"/>
          <w:szCs w:val="20"/>
        </w:rPr>
        <w:t>rojekt</w:t>
      </w:r>
      <w:r w:rsidR="005615C5">
        <w:rPr>
          <w:rFonts w:ascii="Palatino Linotype" w:hAnsi="Palatino Linotype" w:cs="Tahoma"/>
          <w:sz w:val="20"/>
          <w:szCs w:val="20"/>
        </w:rPr>
        <w:t>a</w:t>
      </w:r>
      <w:r w:rsidR="00D50F14">
        <w:rPr>
          <w:rFonts w:ascii="Palatino Linotype" w:hAnsi="Palatino Linotype" w:cs="Tahoma"/>
          <w:sz w:val="20"/>
          <w:szCs w:val="20"/>
        </w:rPr>
        <w:t>m</w:t>
      </w:r>
      <w:r w:rsidR="005615C5">
        <w:rPr>
          <w:rFonts w:ascii="Palatino Linotype" w:hAnsi="Palatino Linotype" w:cs="Tahoma"/>
          <w:sz w:val="20"/>
          <w:szCs w:val="20"/>
        </w:rPr>
        <w:t>i</w:t>
      </w:r>
      <w:r w:rsidR="00D50F14">
        <w:rPr>
          <w:rFonts w:ascii="Palatino Linotype" w:hAnsi="Palatino Linotype" w:cs="Tahoma"/>
          <w:sz w:val="20"/>
          <w:szCs w:val="20"/>
        </w:rPr>
        <w:t xml:space="preserve"> architektoniczno</w:t>
      </w:r>
      <w:r w:rsidR="005615C5">
        <w:rPr>
          <w:rFonts w:ascii="Palatino Linotype" w:hAnsi="Palatino Linotype" w:cs="Tahoma"/>
          <w:sz w:val="20"/>
          <w:szCs w:val="20"/>
        </w:rPr>
        <w:t>-</w:t>
      </w:r>
      <w:r w:rsidR="00D50F14">
        <w:rPr>
          <w:rFonts w:ascii="Palatino Linotype" w:hAnsi="Palatino Linotype" w:cs="Tahoma"/>
          <w:sz w:val="20"/>
          <w:szCs w:val="20"/>
        </w:rPr>
        <w:t>budowlanym</w:t>
      </w:r>
      <w:r w:rsidR="005615C5">
        <w:rPr>
          <w:rFonts w:ascii="Palatino Linotype" w:hAnsi="Palatino Linotype" w:cs="Tahoma"/>
          <w:sz w:val="20"/>
          <w:szCs w:val="20"/>
        </w:rPr>
        <w:t>i oraz projektem technicznym</w:t>
      </w:r>
      <w:r w:rsidRPr="00795C24">
        <w:rPr>
          <w:rFonts w:ascii="Palatino Linotype" w:hAnsi="Palatino Linotype" w:cs="Tahoma"/>
          <w:sz w:val="20"/>
          <w:szCs w:val="20"/>
        </w:rPr>
        <w:t>.</w:t>
      </w:r>
    </w:p>
    <w:p w14:paraId="24C987B6"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Przedmiot zamówienia obejmuje następujący zakres:</w:t>
      </w:r>
    </w:p>
    <w:p w14:paraId="4E2E4E3D" w14:textId="77777777" w:rsidR="00D75886" w:rsidRPr="000A1F71" w:rsidRDefault="00D75886" w:rsidP="002174FE">
      <w:pPr>
        <w:pStyle w:val="Tekstpodstawowy"/>
        <w:numPr>
          <w:ilvl w:val="0"/>
          <w:numId w:val="10"/>
        </w:numPr>
        <w:spacing w:before="0" w:after="0"/>
        <w:ind w:left="284" w:firstLine="0"/>
        <w:rPr>
          <w:rFonts w:ascii="Palatino Linotype" w:hAnsi="Palatino Linotype" w:cs="Tahoma"/>
          <w:sz w:val="20"/>
          <w:szCs w:val="20"/>
        </w:rPr>
      </w:pPr>
      <w:r w:rsidRPr="000A1F71">
        <w:rPr>
          <w:rFonts w:ascii="Palatino Linotype" w:hAnsi="Palatino Linotype" w:cs="Tahoma"/>
          <w:sz w:val="20"/>
          <w:szCs w:val="20"/>
        </w:rPr>
        <w:t>zagospodarowanie terenu, w tym budowę:</w:t>
      </w:r>
    </w:p>
    <w:p w14:paraId="617C684E" w14:textId="26249EFE" w:rsidR="00D75886" w:rsidRPr="000A1F71" w:rsidRDefault="00EA0AEB"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utwardzonego miejsca dojazdu samochodó</w:t>
      </w:r>
      <w:r w:rsidR="00537AE2" w:rsidRPr="000A1F71">
        <w:rPr>
          <w:rFonts w:ascii="Palatino Linotype" w:hAnsi="Palatino Linotype" w:cs="Tahoma"/>
          <w:sz w:val="20"/>
          <w:szCs w:val="20"/>
          <w:lang w:eastAsia="ar-SA"/>
        </w:rPr>
        <w:t>w ciężarowych i dźwigu,</w:t>
      </w:r>
    </w:p>
    <w:p w14:paraId="1300993F" w14:textId="5D9FDEDE" w:rsidR="00D75886" w:rsidRPr="000A1F71" w:rsidRDefault="00D75886"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naziemnych parkingów dla samochodów osobowych i ciężarowych</w:t>
      </w:r>
      <w:r w:rsidR="004D5262">
        <w:rPr>
          <w:rFonts w:ascii="Palatino Linotype" w:hAnsi="Palatino Linotype" w:cs="Tahoma"/>
          <w:sz w:val="20"/>
          <w:szCs w:val="20"/>
          <w:lang w:eastAsia="ar-SA"/>
        </w:rPr>
        <w:t>,</w:t>
      </w:r>
    </w:p>
    <w:p w14:paraId="1903C68D" w14:textId="5935E30F" w:rsidR="00D75886" w:rsidRPr="000A1F71" w:rsidRDefault="00D75886"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układu zieleni niskiej, elementy małej architektury, ogrodzenia terenu</w:t>
      </w:r>
      <w:r w:rsidR="004D5262">
        <w:rPr>
          <w:rFonts w:ascii="Palatino Linotype" w:hAnsi="Palatino Linotype" w:cs="Tahoma"/>
          <w:sz w:val="20"/>
          <w:szCs w:val="20"/>
          <w:lang w:eastAsia="ar-SA"/>
        </w:rPr>
        <w:t>,</w:t>
      </w:r>
    </w:p>
    <w:p w14:paraId="5184513C" w14:textId="77777777" w:rsidR="00537AE2" w:rsidRPr="000A1F71" w:rsidRDefault="00D75886"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wykonania makroniwelacji terenu wraz z usunięciem humusu</w:t>
      </w:r>
      <w:r w:rsidR="00537AE2" w:rsidRPr="000A1F71">
        <w:rPr>
          <w:rFonts w:ascii="Palatino Linotype" w:hAnsi="Palatino Linotype" w:cs="Tahoma"/>
          <w:sz w:val="20"/>
          <w:szCs w:val="20"/>
          <w:lang w:eastAsia="ar-SA"/>
        </w:rPr>
        <w:t>,</w:t>
      </w:r>
    </w:p>
    <w:p w14:paraId="40E4DFB2" w14:textId="44643425" w:rsidR="00D75886" w:rsidRPr="000A1F71" w:rsidRDefault="00537AE2"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demontażu ogrodzenia,</w:t>
      </w:r>
      <w:r w:rsidR="00D75886" w:rsidRPr="000A1F71">
        <w:rPr>
          <w:rFonts w:ascii="Palatino Linotype" w:hAnsi="Palatino Linotype" w:cs="Tahoma"/>
          <w:sz w:val="20"/>
          <w:szCs w:val="20"/>
          <w:lang w:eastAsia="ar-SA"/>
        </w:rPr>
        <w:t xml:space="preserve"> </w:t>
      </w:r>
    </w:p>
    <w:p w14:paraId="2B60CD83" w14:textId="77777777" w:rsidR="00D75886" w:rsidRPr="000A1F71" w:rsidRDefault="00D75886" w:rsidP="002174FE">
      <w:pPr>
        <w:pStyle w:val="Tekstpodstawowy"/>
        <w:numPr>
          <w:ilvl w:val="0"/>
          <w:numId w:val="10"/>
        </w:numPr>
        <w:spacing w:before="0" w:after="0"/>
        <w:ind w:left="284" w:firstLine="0"/>
        <w:rPr>
          <w:rFonts w:ascii="Palatino Linotype" w:hAnsi="Palatino Linotype" w:cs="Tahoma"/>
          <w:sz w:val="20"/>
          <w:szCs w:val="20"/>
        </w:rPr>
      </w:pPr>
      <w:r w:rsidRPr="000A1F71">
        <w:rPr>
          <w:rFonts w:ascii="Palatino Linotype" w:hAnsi="Palatino Linotype" w:cs="Tahoma"/>
          <w:sz w:val="20"/>
          <w:szCs w:val="20"/>
        </w:rPr>
        <w:t>budowę obiektów infrastruktury technicznej i budowli:</w:t>
      </w:r>
    </w:p>
    <w:p w14:paraId="243E9DE1" w14:textId="6AC9383B" w:rsidR="00D75886" w:rsidRPr="000A1F71" w:rsidRDefault="00EA0AEB"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wolnostojącej stacji transformatorowej 15kV typu PZ-O,</w:t>
      </w:r>
    </w:p>
    <w:p w14:paraId="31592E7B" w14:textId="5AD9A62F" w:rsidR="00D75886" w:rsidRPr="000A1F71" w:rsidRDefault="00EA0AEB" w:rsidP="002174FE">
      <w:pPr>
        <w:pStyle w:val="Akapitzlist"/>
        <w:numPr>
          <w:ilvl w:val="0"/>
          <w:numId w:val="9"/>
        </w:numPr>
        <w:suppressAutoHyphens w:val="0"/>
        <w:autoSpaceDN/>
        <w:spacing w:after="0" w:line="276" w:lineRule="auto"/>
        <w:ind w:left="284" w:firstLine="0"/>
        <w:jc w:val="both"/>
        <w:rPr>
          <w:rFonts w:ascii="Palatino Linotype" w:hAnsi="Palatino Linotype" w:cs="Tahoma"/>
          <w:sz w:val="20"/>
          <w:szCs w:val="20"/>
          <w:lang w:eastAsia="ar-SA"/>
        </w:rPr>
      </w:pPr>
      <w:r w:rsidRPr="000A1F71">
        <w:rPr>
          <w:rFonts w:ascii="Palatino Linotype" w:hAnsi="Palatino Linotype" w:cs="Tahoma"/>
          <w:sz w:val="20"/>
          <w:szCs w:val="20"/>
          <w:lang w:eastAsia="ar-SA"/>
        </w:rPr>
        <w:t>przyłączy kablowych,</w:t>
      </w:r>
    </w:p>
    <w:p w14:paraId="006300CA" w14:textId="363CF040" w:rsidR="00D75886" w:rsidRPr="000A1F71" w:rsidRDefault="00D75886" w:rsidP="002174FE">
      <w:pPr>
        <w:pStyle w:val="Tekstpodstawowy"/>
        <w:numPr>
          <w:ilvl w:val="0"/>
          <w:numId w:val="10"/>
        </w:numPr>
        <w:spacing w:before="0" w:after="0"/>
        <w:ind w:left="284" w:firstLine="0"/>
        <w:rPr>
          <w:rFonts w:ascii="Palatino Linotype" w:hAnsi="Palatino Linotype" w:cs="Tahoma"/>
          <w:sz w:val="20"/>
          <w:szCs w:val="20"/>
        </w:rPr>
      </w:pPr>
      <w:r w:rsidRPr="000A1F71">
        <w:rPr>
          <w:rFonts w:ascii="Palatino Linotype" w:hAnsi="Palatino Linotype" w:cs="Tahoma"/>
          <w:sz w:val="20"/>
          <w:szCs w:val="20"/>
        </w:rPr>
        <w:t>rozbiórki</w:t>
      </w:r>
      <w:r w:rsidR="009F4BFE" w:rsidRPr="000A1F71">
        <w:rPr>
          <w:rFonts w:ascii="Palatino Linotype" w:hAnsi="Palatino Linotype" w:cs="Tahoma"/>
          <w:sz w:val="20"/>
          <w:szCs w:val="20"/>
        </w:rPr>
        <w:t xml:space="preserve"> </w:t>
      </w:r>
      <w:r w:rsidRPr="000A1F71">
        <w:rPr>
          <w:rFonts w:ascii="Palatino Linotype" w:hAnsi="Palatino Linotype" w:cs="Tahoma"/>
          <w:sz w:val="20"/>
          <w:szCs w:val="20"/>
        </w:rPr>
        <w:t>istniejąc</w:t>
      </w:r>
      <w:r w:rsidR="00EA0AEB" w:rsidRPr="000A1F71">
        <w:rPr>
          <w:rFonts w:ascii="Palatino Linotype" w:hAnsi="Palatino Linotype" w:cs="Tahoma"/>
          <w:sz w:val="20"/>
          <w:szCs w:val="20"/>
        </w:rPr>
        <w:t>ych</w:t>
      </w:r>
      <w:r w:rsidRPr="000A1F71">
        <w:rPr>
          <w:rFonts w:ascii="Palatino Linotype" w:hAnsi="Palatino Linotype" w:cs="Tahoma"/>
          <w:sz w:val="20"/>
          <w:szCs w:val="20"/>
        </w:rPr>
        <w:t xml:space="preserve"> </w:t>
      </w:r>
      <w:r w:rsidR="00EA0AEB" w:rsidRPr="000A1F71">
        <w:rPr>
          <w:rFonts w:ascii="Palatino Linotype" w:hAnsi="Palatino Linotype" w:cs="Tahoma"/>
          <w:sz w:val="20"/>
          <w:szCs w:val="20"/>
        </w:rPr>
        <w:t>przyłączy kablowych.</w:t>
      </w:r>
    </w:p>
    <w:p w14:paraId="7121F75B" w14:textId="0818DAC8" w:rsidR="00D75886" w:rsidRPr="000A1F71" w:rsidRDefault="0013108F" w:rsidP="002174FE">
      <w:pPr>
        <w:pStyle w:val="Akapitzlist"/>
        <w:numPr>
          <w:ilvl w:val="3"/>
          <w:numId w:val="1"/>
        </w:numPr>
        <w:spacing w:after="0" w:line="276" w:lineRule="auto"/>
        <w:ind w:left="360"/>
        <w:jc w:val="both"/>
        <w:rPr>
          <w:rFonts w:ascii="Palatino Linotype" w:hAnsi="Palatino Linotype" w:cs="Tahoma"/>
          <w:sz w:val="20"/>
          <w:szCs w:val="20"/>
        </w:rPr>
      </w:pPr>
      <w:r w:rsidRPr="000A1F71">
        <w:rPr>
          <w:rFonts w:ascii="Palatino Linotype" w:hAnsi="Palatino Linotype" w:cs="Tahoma"/>
          <w:sz w:val="20"/>
          <w:szCs w:val="20"/>
        </w:rPr>
        <w:t>Zakresem prac objęte jest także wykonanie dokumentacji powykonawczej i uzyskania prawomocnych pozwoleń na użytkowanie obiektów po zakończeniu robót budowalnych.</w:t>
      </w:r>
    </w:p>
    <w:p w14:paraId="18DF262F" w14:textId="51C803FA"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Jeżeli w niniejszym </w:t>
      </w:r>
      <w:r w:rsidR="006E1D8C" w:rsidRPr="00795C24">
        <w:rPr>
          <w:rFonts w:ascii="Palatino Linotype" w:hAnsi="Palatino Linotype" w:cs="Tahoma"/>
          <w:sz w:val="20"/>
          <w:szCs w:val="20"/>
        </w:rPr>
        <w:t>dokumencie</w:t>
      </w:r>
      <w:r w:rsidRPr="00795C24">
        <w:rPr>
          <w:rFonts w:ascii="Palatino Linotype" w:hAnsi="Palatino Linotype" w:cs="Tahoma"/>
          <w:sz w:val="20"/>
          <w:szCs w:val="20"/>
        </w:rPr>
        <w:t xml:space="preserve"> oraz załącznik</w:t>
      </w:r>
      <w:r w:rsidR="0081516F" w:rsidRPr="00795C24">
        <w:rPr>
          <w:rFonts w:ascii="Palatino Linotype" w:hAnsi="Palatino Linotype" w:cs="Tahoma"/>
          <w:sz w:val="20"/>
          <w:szCs w:val="20"/>
        </w:rPr>
        <w:t>ach</w:t>
      </w:r>
      <w:r w:rsidRPr="00795C24">
        <w:rPr>
          <w:rFonts w:ascii="Palatino Linotype" w:hAnsi="Palatino Linotype" w:cs="Tahoma"/>
          <w:sz w:val="20"/>
          <w:szCs w:val="20"/>
        </w:rPr>
        <w:t xml:space="preserve"> do niniejszego </w:t>
      </w:r>
      <w:r w:rsidR="00876123" w:rsidRPr="00795C24">
        <w:rPr>
          <w:rFonts w:ascii="Palatino Linotype" w:hAnsi="Palatino Linotype" w:cs="Tahoma"/>
          <w:sz w:val="20"/>
          <w:szCs w:val="20"/>
        </w:rPr>
        <w:t>SIWZ</w:t>
      </w:r>
      <w:r w:rsidRPr="00795C24">
        <w:rPr>
          <w:rFonts w:ascii="Palatino Linotype" w:hAnsi="Palatino Linotype" w:cs="Tahoma"/>
          <w:sz w:val="20"/>
          <w:szCs w:val="20"/>
        </w:rPr>
        <w:t xml:space="preserve"> występują odniesienia do</w:t>
      </w:r>
      <w:r w:rsidR="00795C24">
        <w:rPr>
          <w:rFonts w:ascii="Palatino Linotype" w:hAnsi="Palatino Linotype" w:cs="Tahoma"/>
          <w:sz w:val="20"/>
          <w:szCs w:val="20"/>
        </w:rPr>
        <w:t> </w:t>
      </w:r>
      <w:r w:rsidRPr="00795C24">
        <w:rPr>
          <w:rFonts w:ascii="Palatino Linotype" w:hAnsi="Palatino Linotype" w:cs="Tahoma"/>
          <w:sz w:val="20"/>
          <w:szCs w:val="20"/>
        </w:rPr>
        <w:t>norm, dopuszczalne jest stosowanie odpowiednich norm równoważnych dopuszczonych do</w:t>
      </w:r>
      <w:r w:rsidR="00795C24">
        <w:rPr>
          <w:rFonts w:ascii="Palatino Linotype" w:hAnsi="Palatino Linotype" w:cs="Tahoma"/>
          <w:sz w:val="20"/>
          <w:szCs w:val="20"/>
        </w:rPr>
        <w:t> </w:t>
      </w:r>
      <w:r w:rsidRPr="00795C24">
        <w:rPr>
          <w:rFonts w:ascii="Palatino Linotype" w:hAnsi="Palatino Linotype" w:cs="Tahoma"/>
          <w:sz w:val="20"/>
          <w:szCs w:val="20"/>
        </w:rPr>
        <w:t>stosowania na terenie Unii Europejskiej, o ile zastosowane normy zagwarantują utrzymanie standardów na poziomie nie gorszym niż wymagania określone we wskazanych normach. Wszelkie użyte w dokumentacji projektowej materiały, urządzenia, aparaty i technologie z</w:t>
      </w:r>
      <w:r w:rsidR="00795C24">
        <w:rPr>
          <w:rFonts w:ascii="Palatino Linotype" w:hAnsi="Palatino Linotype" w:cs="Tahoma"/>
          <w:sz w:val="20"/>
          <w:szCs w:val="20"/>
        </w:rPr>
        <w:t> </w:t>
      </w:r>
      <w:r w:rsidRPr="00795C24">
        <w:rPr>
          <w:rFonts w:ascii="Palatino Linotype" w:hAnsi="Palatino Linotype" w:cs="Tahoma"/>
          <w:sz w:val="20"/>
          <w:szCs w:val="20"/>
        </w:rPr>
        <w:t>podanymi nazwami własnymi lub wskazującymi producenta, należy traktować wyłącznie, jako przykładowe. Dopuszczalne jest zastosowanie równoważnych materiałów, urządzeń, aparatów lub technologii o analogicznych parametrach technicznych i</w:t>
      </w:r>
      <w:r w:rsidR="006E1D8C" w:rsidRPr="00795C24">
        <w:rPr>
          <w:rFonts w:ascii="Palatino Linotype" w:hAnsi="Palatino Linotype" w:cs="Tahoma"/>
          <w:sz w:val="20"/>
          <w:szCs w:val="20"/>
        </w:rPr>
        <w:t> </w:t>
      </w:r>
      <w:r w:rsidRPr="00795C24">
        <w:rPr>
          <w:rFonts w:ascii="Palatino Linotype" w:hAnsi="Palatino Linotype" w:cs="Tahoma"/>
          <w:sz w:val="20"/>
          <w:szCs w:val="20"/>
        </w:rPr>
        <w:t xml:space="preserve">jakościowych. Wykonanie poszczególnych prac będących przedmiotem niniejszego </w:t>
      </w:r>
      <w:r w:rsidR="00876123" w:rsidRPr="00795C24">
        <w:rPr>
          <w:rFonts w:ascii="Palatino Linotype" w:hAnsi="Palatino Linotype" w:cs="Tahoma"/>
          <w:sz w:val="20"/>
          <w:szCs w:val="20"/>
        </w:rPr>
        <w:t>SIWZ</w:t>
      </w:r>
      <w:r w:rsidRPr="00795C24">
        <w:rPr>
          <w:rFonts w:ascii="Palatino Linotype" w:hAnsi="Palatino Linotype" w:cs="Tahoma"/>
          <w:sz w:val="20"/>
          <w:szCs w:val="20"/>
        </w:rPr>
        <w:t xml:space="preserve"> musi zostać zrealizowane zgodnie z projektem budowlanym, a zastosowane technologie i instalacje muszą być zgodne z projektami wykonawczymi.</w:t>
      </w:r>
    </w:p>
    <w:p w14:paraId="6C6F983B" w14:textId="017359DC" w:rsidR="00D50F14" w:rsidRDefault="00D50F14" w:rsidP="002174FE">
      <w:pPr>
        <w:suppressAutoHyphens w:val="0"/>
        <w:autoSpaceDN/>
        <w:spacing w:after="0" w:line="276" w:lineRule="auto"/>
        <w:rPr>
          <w:rFonts w:ascii="Palatino Linotype" w:hAnsi="Palatino Linotype" w:cs="Tahoma"/>
          <w:b/>
          <w:bCs/>
          <w:sz w:val="20"/>
          <w:szCs w:val="20"/>
        </w:rPr>
      </w:pPr>
    </w:p>
    <w:p w14:paraId="121043C4" w14:textId="07B957F2" w:rsidR="009F4BFE" w:rsidRPr="00795C24" w:rsidRDefault="009F4BFE"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Sposób postępowania z odpadami powstałymi przy realizacji usług – BDO</w:t>
      </w:r>
    </w:p>
    <w:p w14:paraId="317A57D9" w14:textId="60A8DB19" w:rsidR="005067EE" w:rsidRPr="00795C24" w:rsidRDefault="005067EE" w:rsidP="002174FE">
      <w:pPr>
        <w:pStyle w:val="Akapitzlist"/>
        <w:spacing w:after="0" w:line="276" w:lineRule="auto"/>
        <w:ind w:left="286"/>
        <w:jc w:val="both"/>
        <w:rPr>
          <w:rFonts w:ascii="Palatino Linotype" w:hAnsi="Palatino Linotype" w:cs="Tahoma"/>
          <w:sz w:val="20"/>
          <w:szCs w:val="20"/>
        </w:rPr>
      </w:pPr>
      <w:r w:rsidRPr="00795C24">
        <w:rPr>
          <w:rFonts w:ascii="Palatino Linotype" w:hAnsi="Palatino Linotype" w:cs="Tahoma"/>
          <w:sz w:val="20"/>
          <w:szCs w:val="20"/>
        </w:rPr>
        <w:t>Wykonawca jest wytwórcą odpadów powstałych w trakcie realizacji kontraktu</w:t>
      </w:r>
      <w:r w:rsidR="00316D54" w:rsidRPr="00795C24">
        <w:rPr>
          <w:rFonts w:ascii="Palatino Linotype" w:hAnsi="Palatino Linotype" w:cs="Tahoma"/>
          <w:sz w:val="20"/>
          <w:szCs w:val="20"/>
        </w:rPr>
        <w:t>.</w:t>
      </w:r>
      <w:r w:rsidRPr="00795C24">
        <w:rPr>
          <w:rFonts w:ascii="Palatino Linotype" w:hAnsi="Palatino Linotype" w:cs="Tahoma"/>
          <w:sz w:val="20"/>
          <w:szCs w:val="20"/>
        </w:rPr>
        <w:t xml:space="preserve"> Wykonawca jest zobowiązany do zagospodarowania</w:t>
      </w:r>
      <w:r w:rsidR="006E1D8C" w:rsidRPr="00795C24">
        <w:rPr>
          <w:rFonts w:ascii="Palatino Linotype" w:hAnsi="Palatino Linotype" w:cs="Tahoma"/>
          <w:sz w:val="20"/>
          <w:szCs w:val="20"/>
        </w:rPr>
        <w:t>, własnym staraniem i na własny koszt,</w:t>
      </w:r>
      <w:r w:rsidRPr="00795C24">
        <w:rPr>
          <w:rFonts w:ascii="Palatino Linotype" w:hAnsi="Palatino Linotype" w:cs="Tahoma"/>
          <w:sz w:val="20"/>
          <w:szCs w:val="20"/>
        </w:rPr>
        <w:t xml:space="preserve"> odpadów powstałych w</w:t>
      </w:r>
      <w:r w:rsidR="006E1D8C" w:rsidRPr="00795C24">
        <w:rPr>
          <w:rFonts w:ascii="Palatino Linotype" w:hAnsi="Palatino Linotype" w:cs="Tahoma"/>
          <w:sz w:val="20"/>
          <w:szCs w:val="20"/>
        </w:rPr>
        <w:t> </w:t>
      </w:r>
      <w:r w:rsidRPr="00795C24">
        <w:rPr>
          <w:rFonts w:ascii="Palatino Linotype" w:hAnsi="Palatino Linotype" w:cs="Tahoma"/>
          <w:sz w:val="20"/>
          <w:szCs w:val="20"/>
        </w:rPr>
        <w:t>trakcie realizacji kontraktu.</w:t>
      </w:r>
      <w:r w:rsidR="00316D54" w:rsidRPr="00795C24">
        <w:rPr>
          <w:rFonts w:ascii="Palatino Linotype" w:hAnsi="Palatino Linotype" w:cs="Tahoma"/>
          <w:sz w:val="20"/>
          <w:szCs w:val="20"/>
        </w:rPr>
        <w:t xml:space="preserve"> </w:t>
      </w:r>
    </w:p>
    <w:p w14:paraId="6DDD243B" w14:textId="77777777" w:rsidR="002174FE" w:rsidRPr="00795C24" w:rsidRDefault="002174FE" w:rsidP="002174FE">
      <w:pPr>
        <w:pStyle w:val="Akapitzlist"/>
        <w:spacing w:after="0" w:line="276" w:lineRule="auto"/>
        <w:ind w:left="286"/>
        <w:jc w:val="both"/>
        <w:rPr>
          <w:rFonts w:ascii="Palatino Linotype" w:hAnsi="Palatino Linotype" w:cs="Tahoma"/>
          <w:sz w:val="20"/>
          <w:szCs w:val="20"/>
        </w:rPr>
      </w:pPr>
    </w:p>
    <w:p w14:paraId="5F57D57A" w14:textId="6AE94530" w:rsidR="00D75886" w:rsidRPr="00035B52"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035B52">
        <w:rPr>
          <w:rFonts w:ascii="Palatino Linotype" w:hAnsi="Palatino Linotype" w:cs="Tahoma"/>
          <w:b/>
          <w:bCs/>
          <w:sz w:val="20"/>
          <w:szCs w:val="20"/>
        </w:rPr>
        <w:t>Miejsce i termin wykonania zmówienia</w:t>
      </w:r>
    </w:p>
    <w:p w14:paraId="47A5997D" w14:textId="06CAF2EA" w:rsidR="00D75886" w:rsidRPr="00035B52" w:rsidRDefault="00D75886" w:rsidP="002174FE">
      <w:pPr>
        <w:pStyle w:val="Akapitzlist"/>
        <w:numPr>
          <w:ilvl w:val="3"/>
          <w:numId w:val="1"/>
        </w:numPr>
        <w:spacing w:after="0" w:line="276" w:lineRule="auto"/>
        <w:ind w:left="1069"/>
        <w:jc w:val="both"/>
        <w:rPr>
          <w:rFonts w:ascii="Palatino Linotype" w:hAnsi="Palatino Linotype" w:cs="Tahoma"/>
          <w:sz w:val="20"/>
          <w:szCs w:val="20"/>
        </w:rPr>
      </w:pPr>
      <w:r w:rsidRPr="00035B52">
        <w:rPr>
          <w:rFonts w:ascii="Palatino Linotype" w:hAnsi="Palatino Linotype" w:cs="Tahoma"/>
          <w:sz w:val="20"/>
          <w:szCs w:val="20"/>
        </w:rPr>
        <w:t xml:space="preserve">Termin wykonania zamówienia: nie później niż do </w:t>
      </w:r>
      <w:r w:rsidR="006A2090" w:rsidRPr="00035B52">
        <w:rPr>
          <w:rFonts w:ascii="Palatino Linotype" w:hAnsi="Palatino Linotype" w:cs="Tahoma"/>
          <w:sz w:val="20"/>
          <w:szCs w:val="20"/>
        </w:rPr>
        <w:t>31.0</w:t>
      </w:r>
      <w:r w:rsidR="00E71A35" w:rsidRPr="00035B52">
        <w:rPr>
          <w:rFonts w:ascii="Palatino Linotype" w:hAnsi="Palatino Linotype" w:cs="Tahoma"/>
          <w:sz w:val="20"/>
          <w:szCs w:val="20"/>
        </w:rPr>
        <w:t>8</w:t>
      </w:r>
      <w:r w:rsidR="006A2090" w:rsidRPr="00035B52">
        <w:rPr>
          <w:rFonts w:ascii="Palatino Linotype" w:hAnsi="Palatino Linotype" w:cs="Tahoma"/>
          <w:sz w:val="20"/>
          <w:szCs w:val="20"/>
        </w:rPr>
        <w:t>.</w:t>
      </w:r>
      <w:r w:rsidR="00F72609" w:rsidRPr="00035B52">
        <w:rPr>
          <w:rFonts w:ascii="Palatino Linotype" w:hAnsi="Palatino Linotype" w:cs="Tahoma"/>
          <w:sz w:val="20"/>
          <w:szCs w:val="20"/>
        </w:rPr>
        <w:t>2026 r.</w:t>
      </w:r>
      <w:r w:rsidR="00E71A35" w:rsidRPr="00035B52">
        <w:rPr>
          <w:rFonts w:ascii="Palatino Linotype" w:hAnsi="Palatino Linotype" w:cs="Tahoma"/>
          <w:sz w:val="20"/>
          <w:szCs w:val="20"/>
        </w:rPr>
        <w:t xml:space="preserve">, przy czym podanie napięcia z nowej stacji powinno nastąpić do 21.08.2026r. </w:t>
      </w:r>
    </w:p>
    <w:p w14:paraId="36FE3E08" w14:textId="608E9250" w:rsidR="00D75886" w:rsidRPr="00035B52" w:rsidRDefault="00D75886" w:rsidP="002174FE">
      <w:pPr>
        <w:pStyle w:val="Akapitzlist"/>
        <w:numPr>
          <w:ilvl w:val="3"/>
          <w:numId w:val="1"/>
        </w:numPr>
        <w:spacing w:after="0" w:line="276" w:lineRule="auto"/>
        <w:ind w:left="1069"/>
        <w:jc w:val="both"/>
        <w:rPr>
          <w:rFonts w:ascii="Palatino Linotype" w:hAnsi="Palatino Linotype" w:cs="Tahoma"/>
          <w:sz w:val="20"/>
          <w:szCs w:val="20"/>
        </w:rPr>
      </w:pPr>
      <w:r w:rsidRPr="00035B52">
        <w:rPr>
          <w:rFonts w:ascii="Palatino Linotype" w:hAnsi="Palatino Linotype" w:cs="Tahoma"/>
          <w:sz w:val="20"/>
          <w:szCs w:val="20"/>
        </w:rPr>
        <w:lastRenderedPageBreak/>
        <w:t>Miejsce wykonania:</w:t>
      </w:r>
      <w:r w:rsidR="00F72609" w:rsidRPr="00035B52">
        <w:rPr>
          <w:rFonts w:ascii="Palatino Linotype" w:hAnsi="Palatino Linotype" w:cs="Tahoma"/>
          <w:sz w:val="20"/>
          <w:szCs w:val="20"/>
        </w:rPr>
        <w:t xml:space="preserve"> Bronisze, ul. Poznańska 98, 05-850 Ożarów Mazowiecki</w:t>
      </w:r>
    </w:p>
    <w:p w14:paraId="529E88C7" w14:textId="77777777" w:rsidR="00D75886" w:rsidRPr="00035B52" w:rsidRDefault="00D75886" w:rsidP="002174FE">
      <w:pPr>
        <w:pStyle w:val="Akapitzlist"/>
        <w:spacing w:after="0" w:line="276" w:lineRule="auto"/>
        <w:ind w:left="1069"/>
        <w:jc w:val="both"/>
        <w:rPr>
          <w:rFonts w:ascii="Palatino Linotype" w:hAnsi="Palatino Linotype" w:cs="Tahoma"/>
          <w:sz w:val="20"/>
          <w:szCs w:val="20"/>
        </w:rPr>
      </w:pPr>
    </w:p>
    <w:p w14:paraId="26F22C43"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Miejsce i termin składania ofert</w:t>
      </w:r>
    </w:p>
    <w:p w14:paraId="3398C462" w14:textId="5BCF42BF" w:rsidR="00D75886" w:rsidRPr="002174FE" w:rsidRDefault="00D75886" w:rsidP="002174FE">
      <w:pPr>
        <w:spacing w:after="0" w:line="276" w:lineRule="auto"/>
        <w:ind w:left="-74"/>
        <w:contextualSpacing/>
        <w:jc w:val="both"/>
        <w:rPr>
          <w:rFonts w:ascii="Palatino Linotype" w:hAnsi="Palatino Linotype" w:cs="Tahoma"/>
          <w:sz w:val="20"/>
          <w:szCs w:val="20"/>
        </w:rPr>
      </w:pPr>
      <w:r w:rsidRPr="002174FE">
        <w:rPr>
          <w:rFonts w:ascii="Palatino Linotype" w:hAnsi="Palatino Linotype" w:cs="Tahoma"/>
          <w:sz w:val="20"/>
          <w:szCs w:val="20"/>
        </w:rPr>
        <w:t xml:space="preserve">Ofertę należy sporządzić na formularzu ofertowym dołączonym do </w:t>
      </w:r>
      <w:r w:rsidR="00876123" w:rsidRPr="002174FE">
        <w:rPr>
          <w:rFonts w:ascii="Palatino Linotype" w:hAnsi="Palatino Linotype" w:cs="Tahoma"/>
          <w:sz w:val="20"/>
          <w:szCs w:val="20"/>
        </w:rPr>
        <w:t>SIWZ</w:t>
      </w:r>
      <w:r w:rsidRPr="002174FE">
        <w:rPr>
          <w:rFonts w:ascii="Palatino Linotype" w:hAnsi="Palatino Linotype" w:cs="Tahoma"/>
          <w:sz w:val="20"/>
          <w:szCs w:val="20"/>
        </w:rPr>
        <w:t xml:space="preserve"> – Załącznik nr 1. Oferta powinna posiadać datę sporządzenia oraz powinna być podpisana przez </w:t>
      </w:r>
      <w:r w:rsidR="008E2165" w:rsidRPr="002174FE">
        <w:rPr>
          <w:rFonts w:ascii="Palatino Linotype" w:hAnsi="Palatino Linotype" w:cs="Tahoma"/>
          <w:sz w:val="20"/>
          <w:szCs w:val="20"/>
        </w:rPr>
        <w:t>Wykonawcę</w:t>
      </w:r>
      <w:r w:rsidRPr="002174FE">
        <w:rPr>
          <w:rFonts w:ascii="Palatino Linotype" w:hAnsi="Palatino Linotype" w:cs="Tahoma"/>
          <w:sz w:val="20"/>
          <w:szCs w:val="20"/>
        </w:rPr>
        <w:t xml:space="preserve"> zgodnie z</w:t>
      </w:r>
      <w:r w:rsidR="00795C24" w:rsidRPr="002174FE">
        <w:rPr>
          <w:rFonts w:ascii="Palatino Linotype" w:hAnsi="Palatino Linotype" w:cs="Tahoma"/>
          <w:sz w:val="20"/>
          <w:szCs w:val="20"/>
        </w:rPr>
        <w:t> </w:t>
      </w:r>
      <w:r w:rsidRPr="002174FE">
        <w:rPr>
          <w:rFonts w:ascii="Palatino Linotype" w:hAnsi="Palatino Linotype" w:cs="Tahoma"/>
          <w:sz w:val="20"/>
          <w:szCs w:val="20"/>
        </w:rPr>
        <w:t>reprezentacją w dokumencie rejestrowym.</w:t>
      </w:r>
    </w:p>
    <w:p w14:paraId="06B2A65E" w14:textId="719F9249" w:rsidR="00D75886" w:rsidRPr="002174FE" w:rsidRDefault="00D75886" w:rsidP="002174FE">
      <w:pPr>
        <w:spacing w:after="0" w:line="276" w:lineRule="auto"/>
        <w:ind w:left="-74"/>
        <w:contextualSpacing/>
        <w:jc w:val="both"/>
        <w:rPr>
          <w:rFonts w:ascii="Palatino Linotype" w:hAnsi="Palatino Linotype" w:cs="Tahoma"/>
          <w:b/>
          <w:bCs/>
          <w:sz w:val="20"/>
          <w:szCs w:val="20"/>
        </w:rPr>
      </w:pPr>
      <w:r w:rsidRPr="002174FE">
        <w:rPr>
          <w:rFonts w:ascii="Palatino Linotype" w:hAnsi="Palatino Linotype" w:cs="Tahoma"/>
          <w:sz w:val="20"/>
          <w:szCs w:val="20"/>
        </w:rPr>
        <w:t xml:space="preserve">Ofertę należy złożyć </w:t>
      </w:r>
      <w:r w:rsidR="00F72609" w:rsidRPr="002174FE">
        <w:rPr>
          <w:rFonts w:ascii="Palatino Linotype" w:hAnsi="Palatino Linotype" w:cs="Tahoma"/>
          <w:sz w:val="20"/>
          <w:szCs w:val="20"/>
        </w:rPr>
        <w:t>w formie pisemnej</w:t>
      </w:r>
      <w:r w:rsidR="00236888" w:rsidRPr="002174FE">
        <w:rPr>
          <w:rFonts w:ascii="Palatino Linotype" w:hAnsi="Palatino Linotype" w:cs="Tahoma"/>
          <w:sz w:val="20"/>
          <w:szCs w:val="20"/>
        </w:rPr>
        <w:t xml:space="preserve">, </w:t>
      </w:r>
      <w:r w:rsidR="00035B52" w:rsidRPr="002174FE">
        <w:rPr>
          <w:rFonts w:ascii="Palatino Linotype" w:hAnsi="Palatino Linotype" w:cs="Tahoma"/>
          <w:sz w:val="20"/>
          <w:szCs w:val="20"/>
        </w:rPr>
        <w:t>w terminie</w:t>
      </w:r>
      <w:r w:rsidR="00035B52" w:rsidRPr="002174FE">
        <w:rPr>
          <w:rFonts w:ascii="Palatino Linotype" w:hAnsi="Palatino Linotype" w:cs="Tahoma"/>
          <w:b/>
          <w:bCs/>
          <w:sz w:val="20"/>
          <w:szCs w:val="20"/>
        </w:rPr>
        <w:t xml:space="preserve"> do 0</w:t>
      </w:r>
      <w:r w:rsidR="002D79B8">
        <w:rPr>
          <w:rFonts w:ascii="Palatino Linotype" w:hAnsi="Palatino Linotype" w:cs="Tahoma"/>
          <w:b/>
          <w:bCs/>
          <w:sz w:val="20"/>
          <w:szCs w:val="20"/>
        </w:rPr>
        <w:t>6</w:t>
      </w:r>
      <w:r w:rsidR="00035B52" w:rsidRPr="002174FE">
        <w:rPr>
          <w:rFonts w:ascii="Palatino Linotype" w:hAnsi="Palatino Linotype" w:cs="Tahoma"/>
          <w:b/>
          <w:bCs/>
          <w:sz w:val="20"/>
          <w:szCs w:val="20"/>
        </w:rPr>
        <w:t>.05.2026 r. do godz. 12.00.</w:t>
      </w:r>
      <w:r w:rsidR="00FB0E7A" w:rsidRPr="002174FE">
        <w:rPr>
          <w:rFonts w:ascii="Palatino Linotype" w:hAnsi="Palatino Linotype" w:cs="Tahoma"/>
          <w:b/>
          <w:bCs/>
          <w:sz w:val="20"/>
          <w:szCs w:val="20"/>
        </w:rPr>
        <w:t xml:space="preserve"> </w:t>
      </w:r>
      <w:r w:rsidR="008D5D71">
        <w:rPr>
          <w:rFonts w:ascii="Palatino Linotype" w:hAnsi="Palatino Linotype" w:cs="Tahoma"/>
          <w:sz w:val="20"/>
          <w:szCs w:val="20"/>
        </w:rPr>
        <w:t>w następujący sposób:</w:t>
      </w:r>
    </w:p>
    <w:p w14:paraId="36E2FC02" w14:textId="610B494B" w:rsidR="00035B52" w:rsidRPr="002174FE" w:rsidRDefault="00FB0E7A" w:rsidP="002174FE">
      <w:pPr>
        <w:pStyle w:val="Akapitzlist"/>
        <w:numPr>
          <w:ilvl w:val="0"/>
          <w:numId w:val="19"/>
        </w:numPr>
        <w:suppressAutoHyphens w:val="0"/>
        <w:autoSpaceDN/>
        <w:spacing w:after="0" w:line="276" w:lineRule="auto"/>
        <w:jc w:val="both"/>
        <w:rPr>
          <w:rFonts w:ascii="Palatino Linotype" w:hAnsi="Palatino Linotype"/>
          <w:sz w:val="20"/>
          <w:szCs w:val="20"/>
        </w:rPr>
      </w:pPr>
      <w:r w:rsidRPr="002174FE">
        <w:rPr>
          <w:rFonts w:ascii="Palatino Linotype" w:hAnsi="Palatino Linotype"/>
          <w:sz w:val="20"/>
          <w:szCs w:val="20"/>
        </w:rPr>
        <w:t xml:space="preserve">osobiście w siedzibie Zamawiającego, przy ul. Poznańskiej 98, Bronisze, 05-850 Ożarów Mazowiecki,” </w:t>
      </w:r>
      <w:r w:rsidRPr="002174FE">
        <w:rPr>
          <w:rFonts w:ascii="Palatino Linotype" w:hAnsi="Palatino Linotype" w:cs="Tahoma"/>
          <w:sz w:val="20"/>
          <w:szCs w:val="20"/>
        </w:rPr>
        <w:t xml:space="preserve">w zamkniętej kopercie z napisem: „Budowa kontenerowej stacji transformatorowej 15kV typu PZ-O”, </w:t>
      </w:r>
      <w:r w:rsidR="00035B52" w:rsidRPr="002174FE">
        <w:rPr>
          <w:rFonts w:ascii="Palatino Linotype" w:hAnsi="Palatino Linotype"/>
          <w:sz w:val="20"/>
          <w:szCs w:val="20"/>
        </w:rPr>
        <w:t>lub</w:t>
      </w:r>
    </w:p>
    <w:p w14:paraId="300FF427" w14:textId="0DFF2C45" w:rsidR="00FB0E7A" w:rsidRPr="002174FE" w:rsidRDefault="00035B52" w:rsidP="002174FE">
      <w:pPr>
        <w:pStyle w:val="Akapitzlist"/>
        <w:numPr>
          <w:ilvl w:val="0"/>
          <w:numId w:val="19"/>
        </w:numPr>
        <w:suppressAutoHyphens w:val="0"/>
        <w:autoSpaceDN/>
        <w:spacing w:after="0" w:line="276" w:lineRule="auto"/>
        <w:jc w:val="both"/>
        <w:rPr>
          <w:rFonts w:ascii="Palatino Linotype" w:hAnsi="Palatino Linotype"/>
          <w:sz w:val="20"/>
          <w:szCs w:val="20"/>
        </w:rPr>
      </w:pPr>
      <w:r w:rsidRPr="002174FE">
        <w:rPr>
          <w:rFonts w:ascii="Palatino Linotype" w:hAnsi="Palatino Linotype"/>
          <w:sz w:val="20"/>
          <w:szCs w:val="20"/>
        </w:rPr>
        <w:t xml:space="preserve">korespondencyjnie </w:t>
      </w:r>
      <w:r w:rsidR="00FB0E7A" w:rsidRPr="002174FE">
        <w:rPr>
          <w:rFonts w:ascii="Palatino Linotype" w:hAnsi="Palatino Linotype" w:cs="Tahoma"/>
          <w:sz w:val="20"/>
          <w:szCs w:val="20"/>
        </w:rPr>
        <w:t xml:space="preserve">w zamkniętej kopercie z napisem: „Budowa kontenerowej stacji transformatorowej 15kV typu PZ-O”, </w:t>
      </w:r>
      <w:r w:rsidRPr="002174FE">
        <w:rPr>
          <w:rFonts w:ascii="Palatino Linotype" w:hAnsi="Palatino Linotype"/>
          <w:sz w:val="20"/>
          <w:szCs w:val="20"/>
        </w:rPr>
        <w:t>na adres: Warszawski Rolno-Spożywczy Rynek Hurtowy S.A., ul. Poznańska 98, 05-850 Ożarów Mazowiecki</w:t>
      </w:r>
      <w:r w:rsidR="00FB0E7A" w:rsidRPr="002174FE">
        <w:rPr>
          <w:rFonts w:ascii="Palatino Linotype" w:hAnsi="Palatino Linotype"/>
          <w:sz w:val="20"/>
          <w:szCs w:val="20"/>
        </w:rPr>
        <w:t>,</w:t>
      </w:r>
      <w:r w:rsidR="00B31CF4">
        <w:rPr>
          <w:rFonts w:ascii="Palatino Linotype" w:hAnsi="Palatino Linotype"/>
          <w:sz w:val="20"/>
          <w:szCs w:val="20"/>
        </w:rPr>
        <w:t xml:space="preserve"> lub</w:t>
      </w:r>
    </w:p>
    <w:p w14:paraId="1036545B" w14:textId="50784A08" w:rsidR="00035B52" w:rsidRPr="002174FE" w:rsidRDefault="00035B52" w:rsidP="002174FE">
      <w:pPr>
        <w:pStyle w:val="Akapitzlist"/>
        <w:numPr>
          <w:ilvl w:val="0"/>
          <w:numId w:val="19"/>
        </w:numPr>
        <w:suppressAutoHyphens w:val="0"/>
        <w:autoSpaceDN/>
        <w:spacing w:after="0" w:line="276" w:lineRule="auto"/>
        <w:jc w:val="both"/>
        <w:rPr>
          <w:rFonts w:ascii="Palatino Linotype" w:hAnsi="Palatino Linotype"/>
          <w:sz w:val="20"/>
          <w:szCs w:val="20"/>
        </w:rPr>
      </w:pPr>
      <w:r w:rsidRPr="002174FE">
        <w:rPr>
          <w:rFonts w:ascii="Palatino Linotype" w:hAnsi="Palatino Linotype"/>
          <w:sz w:val="20"/>
          <w:szCs w:val="20"/>
        </w:rPr>
        <w:t>elektronicznie z wykorzystaniem platformy zakupowej (https://platformazakupowa.pl/transakcja/</w:t>
      </w:r>
      <w:r w:rsidR="002D79B8" w:rsidRPr="002D79B8">
        <w:t xml:space="preserve"> </w:t>
      </w:r>
      <w:r w:rsidR="00B727BA" w:rsidRPr="00B727BA">
        <w:rPr>
          <w:rFonts w:ascii="Palatino Linotype" w:hAnsi="Palatino Linotype"/>
          <w:sz w:val="20"/>
          <w:szCs w:val="20"/>
        </w:rPr>
        <w:t>1300297</w:t>
      </w:r>
      <w:bookmarkStart w:id="2" w:name="_GoBack"/>
      <w:bookmarkEnd w:id="2"/>
      <w:r w:rsidRPr="002174FE">
        <w:rPr>
          <w:rFonts w:ascii="Palatino Linotype" w:hAnsi="Palatino Linotype"/>
          <w:sz w:val="20"/>
          <w:szCs w:val="20"/>
        </w:rPr>
        <w:t>).</w:t>
      </w:r>
    </w:p>
    <w:p w14:paraId="16B22BDE" w14:textId="77777777" w:rsidR="00035B52" w:rsidRPr="005615C5" w:rsidRDefault="00035B52" w:rsidP="002174FE">
      <w:pPr>
        <w:spacing w:after="0" w:line="276" w:lineRule="auto"/>
        <w:ind w:left="-74"/>
        <w:contextualSpacing/>
        <w:jc w:val="both"/>
        <w:rPr>
          <w:rFonts w:ascii="Palatino Linotype" w:hAnsi="Palatino Linotype"/>
        </w:rPr>
      </w:pPr>
    </w:p>
    <w:p w14:paraId="0EA5118F" w14:textId="359B031B" w:rsidR="00D75886" w:rsidRPr="00795C24" w:rsidRDefault="00D75886" w:rsidP="002174FE">
      <w:pPr>
        <w:spacing w:after="0" w:line="276" w:lineRule="auto"/>
        <w:ind w:left="-74"/>
        <w:contextualSpacing/>
        <w:jc w:val="both"/>
        <w:rPr>
          <w:rFonts w:ascii="Palatino Linotype" w:hAnsi="Palatino Linotype" w:cs="Tahoma"/>
          <w:sz w:val="20"/>
          <w:szCs w:val="20"/>
        </w:rPr>
      </w:pPr>
      <w:r w:rsidRPr="00795C24">
        <w:rPr>
          <w:rFonts w:ascii="Palatino Linotype" w:hAnsi="Palatino Linotype" w:cs="Tahoma"/>
          <w:sz w:val="20"/>
          <w:szCs w:val="20"/>
        </w:rPr>
        <w:t xml:space="preserve">W przypadku rozbieżności między informacjami zawartymi w ofercie sporządzonej na formularzu ofertowym stanowiącym załącznik nr 1 do </w:t>
      </w:r>
      <w:r w:rsidR="00F72609" w:rsidRPr="00795C24">
        <w:rPr>
          <w:rFonts w:ascii="Palatino Linotype" w:hAnsi="Palatino Linotype" w:cs="Tahoma"/>
          <w:sz w:val="20"/>
          <w:szCs w:val="20"/>
        </w:rPr>
        <w:t>SIWZ</w:t>
      </w:r>
      <w:r w:rsidRPr="00795C24">
        <w:rPr>
          <w:rFonts w:ascii="Palatino Linotype" w:hAnsi="Palatino Linotype" w:cs="Tahoma"/>
          <w:sz w:val="20"/>
          <w:szCs w:val="20"/>
        </w:rPr>
        <w:t xml:space="preserve">, a innymi materiałami dołączonymi do oferty, wiążącym dokumentem będzie oferta sporządzona na formularzu ofertowym stanowiącym Załącznik nr 1 do </w:t>
      </w:r>
      <w:r w:rsidR="00F72609" w:rsidRPr="00795C24">
        <w:rPr>
          <w:rFonts w:ascii="Palatino Linotype" w:hAnsi="Palatino Linotype" w:cs="Tahoma"/>
          <w:sz w:val="20"/>
          <w:szCs w:val="20"/>
        </w:rPr>
        <w:t>SIWZ</w:t>
      </w:r>
      <w:r w:rsidRPr="00795C24">
        <w:rPr>
          <w:rFonts w:ascii="Palatino Linotype" w:hAnsi="Palatino Linotype" w:cs="Tahoma"/>
          <w:sz w:val="20"/>
          <w:szCs w:val="20"/>
        </w:rPr>
        <w:t>.</w:t>
      </w:r>
    </w:p>
    <w:p w14:paraId="6D9F5145" w14:textId="77777777" w:rsidR="00D75886" w:rsidRPr="00795C24" w:rsidRDefault="00D75886" w:rsidP="002174FE">
      <w:pPr>
        <w:spacing w:after="0" w:line="276" w:lineRule="auto"/>
        <w:ind w:left="-74"/>
        <w:contextualSpacing/>
        <w:jc w:val="both"/>
        <w:rPr>
          <w:rFonts w:ascii="Palatino Linotype" w:hAnsi="Palatino Linotype" w:cs="Tahoma"/>
          <w:sz w:val="20"/>
          <w:szCs w:val="20"/>
        </w:rPr>
      </w:pPr>
    </w:p>
    <w:p w14:paraId="0796514E"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bookmarkStart w:id="3" w:name="_Hlk225407294"/>
      <w:r w:rsidRPr="00795C24">
        <w:rPr>
          <w:rFonts w:ascii="Palatino Linotype" w:hAnsi="Palatino Linotype" w:cs="Tahoma"/>
          <w:b/>
          <w:bCs/>
          <w:sz w:val="20"/>
          <w:szCs w:val="20"/>
        </w:rPr>
        <w:t>Warunki udziału w postępowaniu</w:t>
      </w:r>
    </w:p>
    <w:bookmarkEnd w:id="3"/>
    <w:p w14:paraId="2CB9D370" w14:textId="35A0D015" w:rsidR="00D75886" w:rsidRPr="000A1F71" w:rsidRDefault="00D75886" w:rsidP="002174FE">
      <w:pPr>
        <w:spacing w:after="0" w:line="276" w:lineRule="auto"/>
        <w:contextualSpacing/>
        <w:jc w:val="both"/>
        <w:rPr>
          <w:rFonts w:ascii="Palatino Linotype" w:hAnsi="Palatino Linotype" w:cs="Tahoma"/>
          <w:sz w:val="20"/>
          <w:szCs w:val="20"/>
        </w:rPr>
      </w:pPr>
      <w:r w:rsidRPr="000A1F71">
        <w:rPr>
          <w:rFonts w:ascii="Palatino Linotype" w:hAnsi="Palatino Linotype" w:cs="Tahoma"/>
          <w:sz w:val="20"/>
          <w:szCs w:val="20"/>
        </w:rPr>
        <w:t xml:space="preserve">O udzielenie zamówienia mogą ubiegać się </w:t>
      </w:r>
      <w:r w:rsidR="00A82372" w:rsidRPr="000A1F71">
        <w:rPr>
          <w:rFonts w:ascii="Palatino Linotype" w:hAnsi="Palatino Linotype" w:cs="Tahoma"/>
          <w:sz w:val="20"/>
          <w:szCs w:val="20"/>
        </w:rPr>
        <w:t>Wykonawcy</w:t>
      </w:r>
      <w:r w:rsidRPr="000A1F71">
        <w:rPr>
          <w:rFonts w:ascii="Palatino Linotype" w:hAnsi="Palatino Linotype" w:cs="Tahoma"/>
          <w:sz w:val="20"/>
          <w:szCs w:val="20"/>
        </w:rPr>
        <w:t>, którzy:</w:t>
      </w:r>
    </w:p>
    <w:p w14:paraId="6FF128B5" w14:textId="5405199F" w:rsidR="00D75886" w:rsidRPr="000A1F71"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0A1F71">
        <w:rPr>
          <w:rFonts w:ascii="Palatino Linotype" w:hAnsi="Palatino Linotype" w:cs="Tahoma"/>
          <w:sz w:val="20"/>
          <w:szCs w:val="20"/>
        </w:rPr>
        <w:t>posiadają uprawnienia do wykonywania określonej działalności lub czynności, jeżeli przepisy prawa wymagają do realizacji zamówienia posiadania odpowiednich uprawnień</w:t>
      </w:r>
      <w:r w:rsidR="00BE644F">
        <w:rPr>
          <w:rFonts w:ascii="Palatino Linotype" w:hAnsi="Palatino Linotype" w:cs="Tahoma"/>
          <w:sz w:val="20"/>
          <w:szCs w:val="20"/>
        </w:rPr>
        <w:t>.</w:t>
      </w:r>
      <w:r w:rsidRPr="000A1F71">
        <w:rPr>
          <w:rFonts w:ascii="Palatino Linotype" w:hAnsi="Palatino Linotype" w:cs="Tahoma"/>
          <w:sz w:val="20"/>
          <w:szCs w:val="20"/>
        </w:rPr>
        <w:t xml:space="preserve"> </w:t>
      </w:r>
    </w:p>
    <w:p w14:paraId="2718C6D7" w14:textId="62B4CB5E" w:rsidR="004D1B06" w:rsidRPr="000A1F71" w:rsidRDefault="004D1B06" w:rsidP="002174FE">
      <w:pPr>
        <w:pStyle w:val="Akapitzlist"/>
        <w:spacing w:after="0" w:line="276" w:lineRule="auto"/>
        <w:ind w:left="360"/>
        <w:jc w:val="both"/>
        <w:rPr>
          <w:rFonts w:ascii="Palatino Linotype" w:hAnsi="Palatino Linotype"/>
        </w:rPr>
      </w:pPr>
      <w:r w:rsidRPr="000A1F71">
        <w:rPr>
          <w:rFonts w:ascii="Palatino Linotype" w:eastAsia="Dotum" w:hAnsi="Palatino Linotype" w:cs="Arial"/>
          <w:spacing w:val="-2"/>
          <w:w w:val="105"/>
          <w:sz w:val="20"/>
          <w:szCs w:val="20"/>
          <w:lang w:eastAsia="ar-SA"/>
        </w:rPr>
        <w:t xml:space="preserve">Wykonawca potwierdzi spełnianie niniejszego warunku udziału w postępowaniu, jeżeli wykaże, że będzie w stanie skierować do realizacji zamówienia niżej wymienione osoby: </w:t>
      </w:r>
    </w:p>
    <w:p w14:paraId="7C90EA70" w14:textId="77777777"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 xml:space="preserve">min. 1 osobę (kierownik budowy) posiadającą uprawnienia: </w:t>
      </w:r>
    </w:p>
    <w:p w14:paraId="5E7EBDB3" w14:textId="77777777" w:rsidR="004D1B06" w:rsidRPr="000A1F71" w:rsidRDefault="004D1B06" w:rsidP="002174FE">
      <w:pPr>
        <w:pStyle w:val="Tekstpodstawowy"/>
        <w:numPr>
          <w:ilvl w:val="1"/>
          <w:numId w:val="18"/>
        </w:numPr>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 xml:space="preserve">budowlane do kierowania robotami budowlanymi bez ograniczeń w specjalności instalacyjnej zakresie sieci instalacji urządzeń elektrycznych i elektroenergetycznych wpisane do Polskiej Izby Inżynierów Budownictwa, </w:t>
      </w:r>
    </w:p>
    <w:p w14:paraId="3F407556" w14:textId="77777777" w:rsidR="004D1B06" w:rsidRPr="000A1F71" w:rsidRDefault="004D1B06" w:rsidP="002174FE">
      <w:pPr>
        <w:pStyle w:val="Tekstpodstawowy"/>
        <w:numPr>
          <w:ilvl w:val="1"/>
          <w:numId w:val="18"/>
        </w:numPr>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 xml:space="preserve">posiadającymi ważne świadectwo kwalifikacyjne uprawniające do zajmowania się eksploatacja instalacji i sieci elektroenergetycznych (grupa „E” i „D”) </w:t>
      </w:r>
    </w:p>
    <w:p w14:paraId="26E24101" w14:textId="77777777" w:rsidR="004D1B06" w:rsidRPr="000A1F71" w:rsidRDefault="004D1B06" w:rsidP="002174FE">
      <w:pPr>
        <w:pStyle w:val="Tekstpodstawowy"/>
        <w:numPr>
          <w:ilvl w:val="1"/>
          <w:numId w:val="18"/>
        </w:numPr>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zaświadczenie o ukończeniu kursu uprawniającego do pracy pod napięciem dla elektromonterów (PPN),</w:t>
      </w:r>
    </w:p>
    <w:p w14:paraId="50E49842" w14:textId="77777777"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 xml:space="preserve">min. 1 osobę (kierownik robót) posiadającą uprawnienia: </w:t>
      </w:r>
    </w:p>
    <w:p w14:paraId="6CB1EE18" w14:textId="77777777" w:rsidR="004D1B06" w:rsidRPr="000A1F71" w:rsidRDefault="004D1B06" w:rsidP="002174FE">
      <w:pPr>
        <w:pStyle w:val="Tekstpodstawowy"/>
        <w:numPr>
          <w:ilvl w:val="1"/>
          <w:numId w:val="18"/>
        </w:numPr>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uprawnienia budowlane do projektowania i kierowania robotami budowlanymi bez ograniczeń w specjalności konstrukcyjno-budowlanej wpisane do Polskiej Izby Inżynierów Budownictwa</w:t>
      </w:r>
    </w:p>
    <w:p w14:paraId="010811EC" w14:textId="77777777"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 xml:space="preserve">min. 2 osoby posiadające uprawnienia kwalifikacyjne do 1 </w:t>
      </w:r>
      <w:proofErr w:type="spellStart"/>
      <w:r w:rsidRPr="000A1F71">
        <w:rPr>
          <w:rFonts w:ascii="Palatino Linotype" w:eastAsia="Dotum" w:hAnsi="Palatino Linotype" w:cs="Arial"/>
          <w:spacing w:val="-2"/>
          <w:w w:val="105"/>
          <w:sz w:val="20"/>
          <w:szCs w:val="20"/>
          <w:lang w:eastAsia="ar-SA"/>
        </w:rPr>
        <w:t>kV</w:t>
      </w:r>
      <w:proofErr w:type="spellEnd"/>
      <w:r w:rsidRPr="000A1F71">
        <w:rPr>
          <w:rFonts w:ascii="Palatino Linotype" w:eastAsia="Dotum" w:hAnsi="Palatino Linotype" w:cs="Arial"/>
          <w:spacing w:val="-2"/>
          <w:w w:val="105"/>
          <w:sz w:val="20"/>
          <w:szCs w:val="20"/>
          <w:lang w:eastAsia="ar-SA"/>
        </w:rPr>
        <w:t xml:space="preserve">, </w:t>
      </w:r>
    </w:p>
    <w:p w14:paraId="2DA4404F" w14:textId="54A66DFE"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min. 2 osoby posiadające świadectwo kwalifikacyjne „E"</w:t>
      </w:r>
      <w:r w:rsidR="000A1F71" w:rsidRPr="000A1F71">
        <w:rPr>
          <w:rFonts w:ascii="Palatino Linotype" w:eastAsia="Dotum" w:hAnsi="Palatino Linotype" w:cs="Arial"/>
          <w:spacing w:val="-2"/>
          <w:w w:val="105"/>
          <w:sz w:val="20"/>
          <w:szCs w:val="20"/>
          <w:lang w:eastAsia="ar-SA"/>
        </w:rPr>
        <w:t xml:space="preserve"> i „D” do 15kV</w:t>
      </w:r>
      <w:r w:rsidRPr="000A1F71">
        <w:rPr>
          <w:rFonts w:ascii="Palatino Linotype" w:eastAsia="Dotum" w:hAnsi="Palatino Linotype" w:cs="Arial"/>
          <w:spacing w:val="-2"/>
          <w:w w:val="105"/>
          <w:sz w:val="20"/>
          <w:szCs w:val="20"/>
          <w:lang w:eastAsia="ar-SA"/>
        </w:rPr>
        <w:t xml:space="preserve">, </w:t>
      </w:r>
    </w:p>
    <w:p w14:paraId="1143EBAC" w14:textId="17285073"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pacing w:val="-2"/>
          <w:w w:val="105"/>
          <w:sz w:val="20"/>
          <w:szCs w:val="20"/>
          <w:lang w:eastAsia="ar-SA"/>
        </w:rPr>
      </w:pPr>
      <w:r w:rsidRPr="000A1F71">
        <w:rPr>
          <w:rFonts w:ascii="Palatino Linotype" w:eastAsia="Dotum" w:hAnsi="Palatino Linotype" w:cs="Arial"/>
          <w:spacing w:val="-2"/>
          <w:w w:val="105"/>
          <w:sz w:val="20"/>
          <w:szCs w:val="20"/>
          <w:lang w:eastAsia="ar-SA"/>
        </w:rPr>
        <w:t>min</w:t>
      </w:r>
      <w:r w:rsidR="000A1F71" w:rsidRPr="000A1F71">
        <w:rPr>
          <w:rFonts w:ascii="Palatino Linotype" w:eastAsia="Dotum" w:hAnsi="Palatino Linotype" w:cs="Arial"/>
          <w:spacing w:val="-2"/>
          <w:w w:val="105"/>
          <w:sz w:val="20"/>
          <w:szCs w:val="20"/>
          <w:lang w:eastAsia="ar-SA"/>
        </w:rPr>
        <w:t>.</w:t>
      </w:r>
      <w:r w:rsidRPr="000A1F71">
        <w:rPr>
          <w:rFonts w:ascii="Palatino Linotype" w:eastAsia="Dotum" w:hAnsi="Palatino Linotype" w:cs="Arial"/>
          <w:spacing w:val="-2"/>
          <w:w w:val="105"/>
          <w:sz w:val="20"/>
          <w:szCs w:val="20"/>
          <w:lang w:eastAsia="ar-SA"/>
        </w:rPr>
        <w:t xml:space="preserve"> 2 osoby z zaświadczeniem o ukończeniu kursu uprawniającego do pracy pod napięciem dla elektromonterów (PPN), </w:t>
      </w:r>
    </w:p>
    <w:p w14:paraId="75B4E3B6" w14:textId="2F09D98B" w:rsidR="004D1B06" w:rsidRPr="000A1F71" w:rsidRDefault="004D1B06" w:rsidP="002174FE">
      <w:pPr>
        <w:pStyle w:val="Tekstpodstawowy"/>
        <w:widowControl w:val="0"/>
        <w:numPr>
          <w:ilvl w:val="0"/>
          <w:numId w:val="18"/>
        </w:numPr>
        <w:suppressAutoHyphens/>
        <w:spacing w:before="0" w:after="0"/>
        <w:ind w:right="159"/>
        <w:rPr>
          <w:rFonts w:ascii="Palatino Linotype" w:eastAsia="Dotum" w:hAnsi="Palatino Linotype" w:cs="Arial"/>
          <w:sz w:val="20"/>
          <w:szCs w:val="20"/>
        </w:rPr>
      </w:pPr>
      <w:r w:rsidRPr="000A1F71">
        <w:rPr>
          <w:rFonts w:ascii="Palatino Linotype" w:eastAsia="Dotum" w:hAnsi="Palatino Linotype" w:cs="Arial"/>
          <w:spacing w:val="-2"/>
          <w:w w:val="105"/>
          <w:sz w:val="20"/>
          <w:szCs w:val="20"/>
          <w:lang w:eastAsia="ar-SA"/>
        </w:rPr>
        <w:t xml:space="preserve">upoważnienie dla monterów wydane przez PGE Dystrybucja S.A. do </w:t>
      </w:r>
      <w:proofErr w:type="spellStart"/>
      <w:r w:rsidRPr="000A1F71">
        <w:rPr>
          <w:rFonts w:ascii="Palatino Linotype" w:eastAsia="Dotum" w:hAnsi="Palatino Linotype" w:cs="Arial"/>
          <w:spacing w:val="-2"/>
          <w:w w:val="105"/>
          <w:sz w:val="20"/>
          <w:szCs w:val="20"/>
          <w:lang w:eastAsia="ar-SA"/>
        </w:rPr>
        <w:t>samodopuszczeń</w:t>
      </w:r>
      <w:proofErr w:type="spellEnd"/>
      <w:r w:rsidRPr="000A1F71">
        <w:rPr>
          <w:rFonts w:ascii="Palatino Linotype" w:eastAsia="Dotum" w:hAnsi="Palatino Linotype" w:cs="Arial"/>
          <w:spacing w:val="-2"/>
          <w:w w:val="105"/>
          <w:sz w:val="20"/>
          <w:szCs w:val="20"/>
          <w:lang w:eastAsia="ar-SA"/>
        </w:rPr>
        <w:t xml:space="preserve"> do wykonywania prac pod napięciem przy urządzeniach SN. </w:t>
      </w:r>
    </w:p>
    <w:p w14:paraId="3790A47B" w14:textId="6D30E303" w:rsidR="004D1B06" w:rsidRPr="000A1F71" w:rsidRDefault="004D1B06" w:rsidP="002174FE">
      <w:pPr>
        <w:pStyle w:val="Akapitzlist1"/>
        <w:tabs>
          <w:tab w:val="left" w:pos="426"/>
        </w:tabs>
        <w:spacing w:line="276" w:lineRule="auto"/>
        <w:ind w:left="426" w:right="211" w:firstLine="0"/>
        <w:rPr>
          <w:rFonts w:ascii="Palatino Linotype" w:eastAsia="Dotum" w:hAnsi="Palatino Linotype" w:cs="Arial"/>
          <w:sz w:val="20"/>
          <w:szCs w:val="20"/>
        </w:rPr>
      </w:pPr>
      <w:r w:rsidRPr="000A1F71">
        <w:rPr>
          <w:rFonts w:ascii="Palatino Linotype" w:eastAsia="Dotum" w:hAnsi="Palatino Linotype" w:cs="Arial"/>
          <w:sz w:val="20"/>
          <w:szCs w:val="20"/>
          <w:lang w:eastAsia="hi-IN" w:bidi="hi-IN"/>
        </w:rPr>
        <w:lastRenderedPageBreak/>
        <w:t>Wykonawca jest zobowiązany do załączenia kopii certyfikatów oraz uprawnień Kierownik</w:t>
      </w:r>
      <w:r w:rsidRPr="000A1F71">
        <w:rPr>
          <w:rFonts w:ascii="Palatino Linotype" w:eastAsia="Dotum" w:hAnsi="Palatino Linotype" w:cs="Arial"/>
          <w:sz w:val="20"/>
          <w:szCs w:val="20"/>
        </w:rPr>
        <w:t>ów</w:t>
      </w:r>
      <w:r w:rsidRPr="000A1F71">
        <w:rPr>
          <w:rFonts w:ascii="Palatino Linotype" w:eastAsia="Dotum" w:hAnsi="Palatino Linotype" w:cs="Arial"/>
          <w:sz w:val="20"/>
          <w:szCs w:val="20"/>
          <w:lang w:eastAsia="hi-IN" w:bidi="hi-IN"/>
        </w:rPr>
        <w:t xml:space="preserve"> robót oraz pozostałych osób, wymienionych </w:t>
      </w:r>
      <w:r w:rsidR="00BE644F">
        <w:rPr>
          <w:rFonts w:ascii="Palatino Linotype" w:eastAsia="Dotum" w:hAnsi="Palatino Linotype" w:cs="Arial"/>
          <w:sz w:val="20"/>
          <w:szCs w:val="20"/>
          <w:lang w:eastAsia="hi-IN" w:bidi="hi-IN"/>
        </w:rPr>
        <w:t xml:space="preserve">w pkt. 1. </w:t>
      </w:r>
      <w:r w:rsidR="00BE644F" w:rsidRPr="00BE644F">
        <w:rPr>
          <w:rFonts w:ascii="Palatino Linotype" w:eastAsia="Dotum" w:hAnsi="Palatino Linotype" w:cs="Arial"/>
          <w:sz w:val="20"/>
          <w:szCs w:val="20"/>
          <w:lang w:eastAsia="hi-IN" w:bidi="hi-IN"/>
        </w:rPr>
        <w:t>Warunk</w:t>
      </w:r>
      <w:r w:rsidR="00BE644F">
        <w:rPr>
          <w:rFonts w:ascii="Palatino Linotype" w:eastAsia="Dotum" w:hAnsi="Palatino Linotype" w:cs="Arial"/>
          <w:sz w:val="20"/>
          <w:szCs w:val="20"/>
          <w:lang w:eastAsia="hi-IN" w:bidi="hi-IN"/>
        </w:rPr>
        <w:t>ów</w:t>
      </w:r>
      <w:r w:rsidR="00BE644F" w:rsidRPr="00BE644F">
        <w:rPr>
          <w:rFonts w:ascii="Palatino Linotype" w:eastAsia="Dotum" w:hAnsi="Palatino Linotype" w:cs="Arial"/>
          <w:sz w:val="20"/>
          <w:szCs w:val="20"/>
          <w:lang w:eastAsia="hi-IN" w:bidi="hi-IN"/>
        </w:rPr>
        <w:t xml:space="preserve"> udziału w postępowaniu</w:t>
      </w:r>
      <w:r w:rsidRPr="000A1F71">
        <w:rPr>
          <w:rFonts w:ascii="Palatino Linotype" w:eastAsia="Dotum" w:hAnsi="Palatino Linotype" w:cs="Arial"/>
          <w:sz w:val="20"/>
          <w:szCs w:val="20"/>
          <w:lang w:eastAsia="hi-IN" w:bidi="hi-IN"/>
        </w:rPr>
        <w:t>.</w:t>
      </w:r>
    </w:p>
    <w:p w14:paraId="652DD6DE" w14:textId="0781E188" w:rsidR="00B957AC" w:rsidRPr="000A1F71" w:rsidRDefault="00D75886" w:rsidP="002174FE">
      <w:pPr>
        <w:pStyle w:val="Akapitzlist"/>
        <w:numPr>
          <w:ilvl w:val="3"/>
          <w:numId w:val="1"/>
        </w:numPr>
        <w:spacing w:after="0" w:line="276" w:lineRule="auto"/>
        <w:ind w:left="360"/>
        <w:jc w:val="both"/>
        <w:rPr>
          <w:rFonts w:ascii="Palatino Linotype" w:hAnsi="Palatino Linotype"/>
        </w:rPr>
      </w:pPr>
      <w:r w:rsidRPr="000A1F71">
        <w:rPr>
          <w:rFonts w:ascii="Palatino Linotype" w:hAnsi="Palatino Linotype" w:cs="Tahoma"/>
          <w:sz w:val="20"/>
          <w:szCs w:val="20"/>
        </w:rPr>
        <w:t>posiadają wiedzę i doświadczenie niezbędne do wykonania zamówienia oraz dysponują potencjałem technicznym do wykonania zamówienia. Zamawiający uzna ten warunek za</w:t>
      </w:r>
      <w:r w:rsidR="00795C24" w:rsidRPr="000A1F71">
        <w:rPr>
          <w:rFonts w:ascii="Palatino Linotype" w:hAnsi="Palatino Linotype" w:cs="Tahoma"/>
          <w:sz w:val="20"/>
          <w:szCs w:val="20"/>
        </w:rPr>
        <w:t> </w:t>
      </w:r>
      <w:r w:rsidRPr="000A1F71">
        <w:rPr>
          <w:rFonts w:ascii="Palatino Linotype" w:hAnsi="Palatino Linotype" w:cs="Tahoma"/>
          <w:sz w:val="20"/>
          <w:szCs w:val="20"/>
        </w:rPr>
        <w:t xml:space="preserve">spełniony, jeżeli </w:t>
      </w:r>
      <w:r w:rsidR="008E2165" w:rsidRPr="000A1F71">
        <w:rPr>
          <w:rFonts w:ascii="Palatino Linotype" w:hAnsi="Palatino Linotype" w:cs="Tahoma"/>
          <w:sz w:val="20"/>
          <w:szCs w:val="20"/>
        </w:rPr>
        <w:t>Wykonawca</w:t>
      </w:r>
      <w:r w:rsidRPr="000A1F71">
        <w:rPr>
          <w:rFonts w:ascii="Palatino Linotype" w:hAnsi="Palatino Linotype" w:cs="Tahoma"/>
          <w:sz w:val="20"/>
          <w:szCs w:val="20"/>
        </w:rPr>
        <w:t xml:space="preserve"> wykaże, że w okresie ostatnich </w:t>
      </w:r>
      <w:r w:rsidR="00537AE2" w:rsidRPr="000A1F71">
        <w:rPr>
          <w:rFonts w:ascii="Palatino Linotype" w:hAnsi="Palatino Linotype" w:cs="Tahoma"/>
          <w:sz w:val="20"/>
          <w:szCs w:val="20"/>
        </w:rPr>
        <w:t>3</w:t>
      </w:r>
      <w:r w:rsidRPr="000A1F71">
        <w:rPr>
          <w:rFonts w:ascii="Palatino Linotype" w:hAnsi="Palatino Linotype" w:cs="Tahoma"/>
          <w:sz w:val="20"/>
          <w:szCs w:val="20"/>
        </w:rPr>
        <w:t xml:space="preserve"> lat przed upływem składania ofert, a jeżeli okres prowadzenia działalności jest krótszy – w tym okresie, wykonał co najmniej </w:t>
      </w:r>
      <w:r w:rsidR="00537AE2" w:rsidRPr="000A1F71">
        <w:rPr>
          <w:rFonts w:ascii="Palatino Linotype" w:hAnsi="Palatino Linotype" w:cs="Tahoma"/>
          <w:sz w:val="20"/>
          <w:szCs w:val="20"/>
        </w:rPr>
        <w:t>dwie</w:t>
      </w:r>
      <w:r w:rsidRPr="000A1F71">
        <w:rPr>
          <w:rFonts w:ascii="Palatino Linotype" w:hAnsi="Palatino Linotype" w:cs="Tahoma"/>
          <w:sz w:val="20"/>
          <w:szCs w:val="20"/>
        </w:rPr>
        <w:t xml:space="preserve"> roboty budowlane polegające na budowie </w:t>
      </w:r>
      <w:r w:rsidR="00537AE2" w:rsidRPr="000A1F71">
        <w:rPr>
          <w:rFonts w:ascii="Palatino Linotype" w:hAnsi="Palatino Linotype" w:cs="Tahoma"/>
          <w:sz w:val="20"/>
          <w:szCs w:val="20"/>
        </w:rPr>
        <w:t xml:space="preserve">(w tym montażu) stacji transformatorowych, </w:t>
      </w:r>
      <w:r w:rsidRPr="000A1F71">
        <w:rPr>
          <w:rFonts w:ascii="Palatino Linotype" w:hAnsi="Palatino Linotype" w:cs="Tahoma"/>
          <w:sz w:val="20"/>
          <w:szCs w:val="20"/>
        </w:rPr>
        <w:t>o</w:t>
      </w:r>
      <w:r w:rsidR="005A23AA">
        <w:rPr>
          <w:rFonts w:ascii="Palatino Linotype" w:hAnsi="Palatino Linotype" w:cs="Tahoma"/>
          <w:sz w:val="20"/>
          <w:szCs w:val="20"/>
        </w:rPr>
        <w:t> </w:t>
      </w:r>
      <w:r w:rsidRPr="000A1F71">
        <w:rPr>
          <w:rFonts w:ascii="Palatino Linotype" w:hAnsi="Palatino Linotype" w:cs="Tahoma"/>
          <w:sz w:val="20"/>
          <w:szCs w:val="20"/>
        </w:rPr>
        <w:t xml:space="preserve">wartości minimum 1 </w:t>
      </w:r>
      <w:r w:rsidR="00537AE2" w:rsidRPr="000A1F71">
        <w:rPr>
          <w:rFonts w:ascii="Palatino Linotype" w:hAnsi="Palatino Linotype" w:cs="Tahoma"/>
          <w:sz w:val="20"/>
          <w:szCs w:val="20"/>
        </w:rPr>
        <w:t>0</w:t>
      </w:r>
      <w:r w:rsidRPr="000A1F71">
        <w:rPr>
          <w:rFonts w:ascii="Palatino Linotype" w:hAnsi="Palatino Linotype" w:cs="Tahoma"/>
          <w:sz w:val="20"/>
          <w:szCs w:val="20"/>
        </w:rPr>
        <w:t>00 000,00 zł netto dla każdej z robót</w:t>
      </w:r>
      <w:r w:rsidR="00537AE2" w:rsidRPr="000A1F71">
        <w:rPr>
          <w:rFonts w:ascii="Palatino Linotype" w:hAnsi="Palatino Linotype" w:cs="Tahoma"/>
          <w:sz w:val="20"/>
          <w:szCs w:val="20"/>
        </w:rPr>
        <w:t>,</w:t>
      </w:r>
      <w:r w:rsidR="00064BD0" w:rsidRPr="000A1F71">
        <w:rPr>
          <w:rFonts w:ascii="Palatino Linotype" w:hAnsi="Palatino Linotype" w:cs="Tahoma"/>
          <w:sz w:val="20"/>
          <w:szCs w:val="20"/>
        </w:rPr>
        <w:t xml:space="preserve"> w tym jeden z</w:t>
      </w:r>
      <w:r w:rsidR="00795C24" w:rsidRPr="000A1F71">
        <w:rPr>
          <w:rFonts w:ascii="Palatino Linotype" w:hAnsi="Palatino Linotype" w:cs="Tahoma"/>
          <w:sz w:val="20"/>
          <w:szCs w:val="20"/>
        </w:rPr>
        <w:t> </w:t>
      </w:r>
      <w:r w:rsidR="00064BD0" w:rsidRPr="000A1F71">
        <w:rPr>
          <w:rFonts w:ascii="Palatino Linotype" w:hAnsi="Palatino Linotype" w:cs="Tahoma"/>
          <w:sz w:val="20"/>
          <w:szCs w:val="20"/>
        </w:rPr>
        <w:t xml:space="preserve">obiektów </w:t>
      </w:r>
      <w:r w:rsidR="00537AE2" w:rsidRPr="000A1F71">
        <w:rPr>
          <w:rFonts w:ascii="Palatino Linotype" w:hAnsi="Palatino Linotype" w:cs="Tahoma"/>
          <w:sz w:val="20"/>
          <w:szCs w:val="20"/>
        </w:rPr>
        <w:t>został wykonany w ruchu ciągłym (ciągła praca odbiorców końcowych bez dopuszczalności całkowitego wyłączenia zasilania)</w:t>
      </w:r>
      <w:r w:rsidR="00064BD0" w:rsidRPr="000A1F71">
        <w:rPr>
          <w:rFonts w:ascii="Palatino Linotype" w:hAnsi="Palatino Linotype" w:cs="Tahoma"/>
          <w:sz w:val="20"/>
          <w:szCs w:val="20"/>
        </w:rPr>
        <w:t>.</w:t>
      </w:r>
      <w:r w:rsidR="00537AE2" w:rsidRPr="000A1F71">
        <w:rPr>
          <w:rFonts w:ascii="Palatino Linotype" w:hAnsi="Palatino Linotype" w:cs="Tahoma"/>
          <w:sz w:val="20"/>
          <w:szCs w:val="20"/>
        </w:rPr>
        <w:t xml:space="preserve"> Przez pracę w ruchu ciągłym rozumie się realizację robót w obiektach</w:t>
      </w:r>
      <w:r w:rsidR="005E285A" w:rsidRPr="000A1F71">
        <w:rPr>
          <w:rFonts w:ascii="Palatino Linotype" w:hAnsi="Palatino Linotype" w:cs="Tahoma"/>
          <w:sz w:val="20"/>
          <w:szCs w:val="20"/>
        </w:rPr>
        <w:t xml:space="preserve"> o charakterze </w:t>
      </w:r>
      <w:r w:rsidR="00A8696C" w:rsidRPr="000A1F71">
        <w:rPr>
          <w:rFonts w:ascii="Palatino Linotype" w:hAnsi="Palatino Linotype" w:cs="Tahoma"/>
          <w:sz w:val="20"/>
          <w:szCs w:val="20"/>
        </w:rPr>
        <w:t xml:space="preserve">pracy </w:t>
      </w:r>
      <w:r w:rsidR="005E285A" w:rsidRPr="000A1F71">
        <w:rPr>
          <w:rFonts w:ascii="Palatino Linotype" w:hAnsi="Palatino Linotype" w:cs="Tahoma"/>
          <w:sz w:val="20"/>
          <w:szCs w:val="20"/>
        </w:rPr>
        <w:t>ciągł</w:t>
      </w:r>
      <w:r w:rsidR="00A8696C" w:rsidRPr="000A1F71">
        <w:rPr>
          <w:rFonts w:ascii="Palatino Linotype" w:hAnsi="Palatino Linotype" w:cs="Tahoma"/>
          <w:sz w:val="20"/>
          <w:szCs w:val="20"/>
        </w:rPr>
        <w:t>ej -</w:t>
      </w:r>
      <w:r w:rsidR="005E285A" w:rsidRPr="000A1F71">
        <w:rPr>
          <w:rFonts w:ascii="Palatino Linotype" w:hAnsi="Palatino Linotype" w:cs="Tahoma"/>
          <w:sz w:val="20"/>
          <w:szCs w:val="20"/>
        </w:rPr>
        <w:t xml:space="preserve"> podstacja trakcyjna funkcjonująca 24/7, gdzie długotrwałe wyłączenia zasilania są niedopuszczalne lub powodują znaczne straty operacyjne.</w:t>
      </w:r>
    </w:p>
    <w:p w14:paraId="5E162B4B" w14:textId="5796E0B0" w:rsidR="00D75886" w:rsidRPr="004D1B06" w:rsidRDefault="004D1B06" w:rsidP="002174FE">
      <w:pPr>
        <w:tabs>
          <w:tab w:val="left" w:pos="993"/>
        </w:tabs>
        <w:spacing w:after="0" w:line="276" w:lineRule="auto"/>
        <w:ind w:left="360"/>
        <w:jc w:val="both"/>
        <w:rPr>
          <w:rFonts w:ascii="Palatino Linotype" w:hAnsi="Palatino Linotype" w:cs="Tahoma"/>
          <w:sz w:val="20"/>
          <w:szCs w:val="20"/>
        </w:rPr>
      </w:pPr>
      <w:r w:rsidRPr="000A1F71">
        <w:rPr>
          <w:rFonts w:ascii="Palatino Linotype" w:hAnsi="Palatino Linotype" w:cs="Tahoma"/>
          <w:sz w:val="20"/>
          <w:szCs w:val="20"/>
        </w:rPr>
        <w:t xml:space="preserve">Wykonawca jest obowiązany do załączenia dowodów określających czy wskazane wyżej roboty budowlane zostały wykonane należycie, przy czym dowodami o których mowa powyżej, są referencje bądź inne dokumenty sporządzone przez podmiot, na rzecz którego roboty </w:t>
      </w:r>
      <w:r w:rsidRPr="004D1B06">
        <w:rPr>
          <w:rFonts w:ascii="Palatino Linotype" w:hAnsi="Palatino Linotype" w:cs="Tahoma"/>
          <w:sz w:val="20"/>
          <w:szCs w:val="20"/>
        </w:rPr>
        <w:t>budowlane były wykonywane, a jeżeli Wykonawca z przyczyn niezależnych od niego nie jest w stanie uzyskać tych dokumentów – inne odpowiednie dokumenty.</w:t>
      </w:r>
    </w:p>
    <w:p w14:paraId="1387B1F8"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znajdują się w sytuacji ekonomicznej i finansowej zapewniającej wykonanie zamówienia.</w:t>
      </w:r>
    </w:p>
    <w:p w14:paraId="57C322C7" w14:textId="08D44CD9"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nie zalegają z należnościami z tytułu podatków i opłat lub składek na ubezpieczenie społeczne lub</w:t>
      </w:r>
      <w:r w:rsidR="00795C24">
        <w:rPr>
          <w:rFonts w:ascii="Palatino Linotype" w:hAnsi="Palatino Linotype" w:cs="Tahoma"/>
          <w:sz w:val="20"/>
          <w:szCs w:val="20"/>
        </w:rPr>
        <w:t> </w:t>
      </w:r>
      <w:r w:rsidRPr="00795C24">
        <w:rPr>
          <w:rFonts w:ascii="Palatino Linotype" w:hAnsi="Palatino Linotype" w:cs="Tahoma"/>
          <w:sz w:val="20"/>
          <w:szCs w:val="20"/>
        </w:rPr>
        <w:t xml:space="preserve">zdrowotne – Zamawiający przed podpisaniem Umowy może zażądać dostarczenia przez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następującej dokumentacji potwierdzającej spełnienie warunków udziału w</w:t>
      </w:r>
      <w:r w:rsidR="00795C24">
        <w:rPr>
          <w:rFonts w:ascii="Palatino Linotype" w:hAnsi="Palatino Linotype" w:cs="Tahoma"/>
          <w:sz w:val="20"/>
          <w:szCs w:val="20"/>
        </w:rPr>
        <w:t> </w:t>
      </w:r>
      <w:r w:rsidRPr="00795C24">
        <w:rPr>
          <w:rFonts w:ascii="Palatino Linotype" w:hAnsi="Palatino Linotype" w:cs="Tahoma"/>
          <w:sz w:val="20"/>
          <w:szCs w:val="20"/>
        </w:rPr>
        <w:t xml:space="preserve">postępowaniu: </w:t>
      </w:r>
    </w:p>
    <w:p w14:paraId="741A0228"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zaświadczenie o niezaleganiu w podatkach,</w:t>
      </w:r>
    </w:p>
    <w:p w14:paraId="24D1BEE1"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 xml:space="preserve">zaświadczenia o niezaleganiu w opłacaniu składek ZUS. </w:t>
      </w:r>
    </w:p>
    <w:p w14:paraId="1D948B71" w14:textId="268EB8A2"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posiadają polisę ubezpieczeniową od odpowiedzialności cywilnej w zakresie prowadzonej działalności i posiadanego mienia na minimalną kwotę </w:t>
      </w:r>
      <w:r w:rsidR="007F1EAE" w:rsidRPr="00795C24">
        <w:rPr>
          <w:rFonts w:ascii="Palatino Linotype" w:hAnsi="Palatino Linotype" w:cs="Tahoma"/>
          <w:sz w:val="20"/>
          <w:szCs w:val="20"/>
        </w:rPr>
        <w:t xml:space="preserve">równą </w:t>
      </w:r>
      <w:r w:rsidRPr="00795C24">
        <w:rPr>
          <w:rFonts w:ascii="Palatino Linotype" w:hAnsi="Palatino Linotype" w:cs="Tahoma"/>
          <w:sz w:val="20"/>
          <w:szCs w:val="20"/>
        </w:rPr>
        <w:t>cenie całkowitej podanej w ofercie odpowiadającej wartości prac kontraktowych (równowartość ceny brutto) na jeden i wszystkie wypadki ubezpieczeniowe.</w:t>
      </w:r>
    </w:p>
    <w:p w14:paraId="05F5E455" w14:textId="48DC72DF" w:rsidR="0013108F" w:rsidRPr="00795C24" w:rsidRDefault="0013108F"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Wykonawca udziela </w:t>
      </w:r>
      <w:bookmarkStart w:id="4" w:name="_Hlk195695092"/>
      <w:r w:rsidRPr="00795C24">
        <w:rPr>
          <w:rFonts w:ascii="Palatino Linotype" w:hAnsi="Palatino Linotype" w:cs="Tahoma"/>
          <w:sz w:val="20"/>
          <w:szCs w:val="20"/>
        </w:rPr>
        <w:t xml:space="preserve">gwarancji </w:t>
      </w:r>
      <w:r w:rsidR="00A30FE5" w:rsidRPr="00795C24">
        <w:rPr>
          <w:rFonts w:ascii="Palatino Linotype" w:hAnsi="Palatino Linotype" w:cs="Tahoma"/>
          <w:sz w:val="20"/>
          <w:szCs w:val="20"/>
        </w:rPr>
        <w:t xml:space="preserve">i rękojmi </w:t>
      </w:r>
      <w:r w:rsidRPr="00795C24">
        <w:rPr>
          <w:rFonts w:ascii="Palatino Linotype" w:hAnsi="Palatino Linotype" w:cs="Tahoma"/>
          <w:sz w:val="20"/>
          <w:szCs w:val="20"/>
        </w:rPr>
        <w:t xml:space="preserve">na </w:t>
      </w:r>
      <w:r w:rsidR="00A30FE5" w:rsidRPr="00795C24">
        <w:rPr>
          <w:rFonts w:ascii="Palatino Linotype" w:hAnsi="Palatino Linotype" w:cs="Tahoma"/>
          <w:sz w:val="20"/>
          <w:szCs w:val="20"/>
        </w:rPr>
        <w:t xml:space="preserve">przedmiot zamówienia </w:t>
      </w:r>
      <w:r w:rsidRPr="00795C24">
        <w:rPr>
          <w:rFonts w:ascii="Palatino Linotype" w:hAnsi="Palatino Linotype" w:cs="Tahoma"/>
          <w:sz w:val="20"/>
          <w:szCs w:val="20"/>
        </w:rPr>
        <w:t>na okres minimum 60 miesięcy</w:t>
      </w:r>
      <w:bookmarkEnd w:id="4"/>
      <w:r w:rsidRPr="00795C24">
        <w:rPr>
          <w:rFonts w:ascii="Palatino Linotype" w:hAnsi="Palatino Linotype" w:cs="Tahoma"/>
          <w:sz w:val="20"/>
          <w:szCs w:val="20"/>
        </w:rPr>
        <w:t>.</w:t>
      </w:r>
    </w:p>
    <w:p w14:paraId="66B62F63" w14:textId="77777777" w:rsidR="00D75886" w:rsidRPr="00795C24" w:rsidRDefault="00D75886" w:rsidP="002174FE">
      <w:pPr>
        <w:pStyle w:val="Akapitzlist"/>
        <w:spacing w:after="0" w:line="276" w:lineRule="auto"/>
        <w:ind w:left="360"/>
        <w:jc w:val="both"/>
        <w:rPr>
          <w:rFonts w:ascii="Palatino Linotype" w:hAnsi="Palatino Linotype" w:cs="Tahoma"/>
          <w:sz w:val="20"/>
          <w:szCs w:val="20"/>
        </w:rPr>
      </w:pPr>
    </w:p>
    <w:p w14:paraId="7644D1C9"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rPr>
      </w:pPr>
      <w:r w:rsidRPr="00795C24">
        <w:rPr>
          <w:rFonts w:ascii="Palatino Linotype" w:hAnsi="Palatino Linotype" w:cs="Tahoma"/>
          <w:b/>
          <w:bCs/>
          <w:sz w:val="20"/>
          <w:szCs w:val="20"/>
        </w:rPr>
        <w:t>Odrzucenie oferty</w:t>
      </w:r>
    </w:p>
    <w:p w14:paraId="493110A4"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rPr>
      </w:pPr>
      <w:r w:rsidRPr="00795C24">
        <w:rPr>
          <w:rFonts w:ascii="Palatino Linotype" w:hAnsi="Palatino Linotype" w:cs="Tahoma"/>
          <w:sz w:val="20"/>
          <w:szCs w:val="20"/>
        </w:rPr>
        <w:t>Odrzuceniu podlegają oferty:</w:t>
      </w:r>
    </w:p>
    <w:p w14:paraId="7A5850E5" w14:textId="31A94F88" w:rsidR="00D75886" w:rsidRPr="00795C24" w:rsidRDefault="00D75886" w:rsidP="002174FE">
      <w:pPr>
        <w:pStyle w:val="Akapitzlist"/>
        <w:numPr>
          <w:ilvl w:val="4"/>
          <w:numId w:val="1"/>
        </w:numPr>
        <w:spacing w:after="0" w:line="276" w:lineRule="auto"/>
        <w:ind w:left="1069"/>
        <w:jc w:val="both"/>
        <w:rPr>
          <w:rFonts w:ascii="Palatino Linotype" w:hAnsi="Palatino Linotype"/>
        </w:rPr>
      </w:pPr>
      <w:r w:rsidRPr="00795C24">
        <w:rPr>
          <w:rFonts w:ascii="Palatino Linotype" w:hAnsi="Palatino Linotype" w:cs="Tahoma"/>
          <w:sz w:val="20"/>
          <w:szCs w:val="20"/>
        </w:rPr>
        <w:t xml:space="preserve">których treść nie odpowiada treści </w:t>
      </w:r>
      <w:r w:rsidR="00876123" w:rsidRPr="00795C24">
        <w:rPr>
          <w:rFonts w:ascii="Palatino Linotype" w:hAnsi="Palatino Linotype" w:cs="Tahoma"/>
          <w:sz w:val="20"/>
          <w:szCs w:val="20"/>
        </w:rPr>
        <w:t>SIWZ</w:t>
      </w:r>
      <w:r w:rsidRPr="00795C24">
        <w:rPr>
          <w:rFonts w:ascii="Palatino Linotype" w:hAnsi="Palatino Linotype" w:cs="Tahoma"/>
          <w:sz w:val="20"/>
          <w:szCs w:val="20"/>
        </w:rPr>
        <w:t>,</w:t>
      </w:r>
    </w:p>
    <w:p w14:paraId="292461EC" w14:textId="512D0F94" w:rsidR="00D75886" w:rsidRPr="00795C24" w:rsidRDefault="00D75886" w:rsidP="002174FE">
      <w:pPr>
        <w:pStyle w:val="Akapitzlist"/>
        <w:numPr>
          <w:ilvl w:val="4"/>
          <w:numId w:val="1"/>
        </w:numPr>
        <w:spacing w:after="0" w:line="276" w:lineRule="auto"/>
        <w:ind w:left="1069"/>
        <w:jc w:val="both"/>
        <w:rPr>
          <w:rFonts w:ascii="Palatino Linotype" w:hAnsi="Palatino Linotype"/>
        </w:rPr>
      </w:pPr>
      <w:r w:rsidRPr="00795C24">
        <w:rPr>
          <w:rFonts w:ascii="Palatino Linotype" w:hAnsi="Palatino Linotype" w:cs="Tahoma"/>
          <w:sz w:val="20"/>
          <w:szCs w:val="20"/>
        </w:rPr>
        <w:t xml:space="preserve">złożone przez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który nie spełnia warunków określonych w </w:t>
      </w:r>
      <w:r w:rsidR="00876123" w:rsidRPr="00795C24">
        <w:rPr>
          <w:rFonts w:ascii="Palatino Linotype" w:hAnsi="Palatino Linotype" w:cs="Tahoma"/>
          <w:sz w:val="20"/>
          <w:szCs w:val="20"/>
        </w:rPr>
        <w:t>SIWZ</w:t>
      </w:r>
      <w:r w:rsidRPr="00795C24">
        <w:rPr>
          <w:rFonts w:ascii="Palatino Linotype" w:hAnsi="Palatino Linotype" w:cs="Tahoma"/>
          <w:sz w:val="20"/>
          <w:szCs w:val="20"/>
        </w:rPr>
        <w:t>,</w:t>
      </w:r>
    </w:p>
    <w:p w14:paraId="73CD509B"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rPr>
      </w:pPr>
      <w:r w:rsidRPr="00795C24">
        <w:rPr>
          <w:rFonts w:ascii="Palatino Linotype" w:hAnsi="Palatino Linotype" w:cs="Tahoma"/>
          <w:sz w:val="20"/>
          <w:szCs w:val="20"/>
        </w:rPr>
        <w:t>które zostały złożone po wyznaczonym terminie na składanie ofert,</w:t>
      </w:r>
    </w:p>
    <w:p w14:paraId="269A3B27" w14:textId="48BB7ECD" w:rsidR="00D75886" w:rsidRPr="00795C24" w:rsidRDefault="00D75886" w:rsidP="002174FE">
      <w:pPr>
        <w:pStyle w:val="Akapitzlist"/>
        <w:numPr>
          <w:ilvl w:val="4"/>
          <w:numId w:val="1"/>
        </w:numPr>
        <w:spacing w:after="0" w:line="276" w:lineRule="auto"/>
        <w:ind w:left="1069"/>
        <w:jc w:val="both"/>
        <w:rPr>
          <w:rFonts w:ascii="Palatino Linotype" w:hAnsi="Palatino Linotype"/>
        </w:rPr>
      </w:pPr>
      <w:r w:rsidRPr="00795C24">
        <w:rPr>
          <w:rFonts w:ascii="Palatino Linotype" w:hAnsi="Palatino Linotype" w:cs="Tahoma"/>
          <w:sz w:val="20"/>
          <w:szCs w:val="20"/>
        </w:rPr>
        <w:t xml:space="preserve">złożone przez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podlegającego wykluczeniu w związku z istnieniem powiązań osobowych lub kapitałowych,</w:t>
      </w:r>
    </w:p>
    <w:p w14:paraId="05DC0FED" w14:textId="100927B8" w:rsidR="00D75886" w:rsidRPr="00795C24" w:rsidRDefault="00D75886" w:rsidP="002174FE">
      <w:pPr>
        <w:pStyle w:val="Akapitzlist"/>
        <w:numPr>
          <w:ilvl w:val="4"/>
          <w:numId w:val="1"/>
        </w:numPr>
        <w:spacing w:after="0" w:line="276" w:lineRule="auto"/>
        <w:ind w:left="1069"/>
        <w:jc w:val="both"/>
        <w:rPr>
          <w:rFonts w:ascii="Palatino Linotype" w:hAnsi="Palatino Linotype"/>
        </w:rPr>
      </w:pPr>
      <w:r w:rsidRPr="00795C24">
        <w:rPr>
          <w:rFonts w:ascii="Palatino Linotype" w:hAnsi="Palatino Linotype" w:cs="Tahoma"/>
          <w:sz w:val="20"/>
          <w:szCs w:val="20"/>
        </w:rPr>
        <w:t xml:space="preserve">złożone przez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podlegającemu wykluczeniu na podstawie art. 7 ust. 1 ustawy z dnia 13 kwietnia 2022 r. o szczególnych rozwiązaniach w zakresie przeciwdziałania wspieraniu agresji na Ukrainę oraz służących ochronie bezpieczeństwa narodowego (Dz.</w:t>
      </w:r>
      <w:r w:rsidR="00795C24">
        <w:rPr>
          <w:rFonts w:ascii="Palatino Linotype" w:hAnsi="Palatino Linotype" w:cs="Tahoma"/>
          <w:sz w:val="20"/>
          <w:szCs w:val="20"/>
        </w:rPr>
        <w:t> </w:t>
      </w:r>
      <w:r w:rsidRPr="00795C24">
        <w:rPr>
          <w:rFonts w:ascii="Palatino Linotype" w:hAnsi="Palatino Linotype" w:cs="Tahoma"/>
          <w:sz w:val="20"/>
          <w:szCs w:val="20"/>
        </w:rPr>
        <w:t>U. poz. 835).</w:t>
      </w:r>
    </w:p>
    <w:p w14:paraId="665BB8E2" w14:textId="77777777" w:rsidR="00D75886" w:rsidRDefault="00D75886" w:rsidP="002174FE">
      <w:pPr>
        <w:pStyle w:val="Akapitzlist"/>
        <w:spacing w:after="0" w:line="276" w:lineRule="auto"/>
        <w:ind w:left="1069"/>
        <w:jc w:val="both"/>
        <w:rPr>
          <w:rFonts w:ascii="Palatino Linotype" w:hAnsi="Palatino Linotype" w:cs="Tahoma"/>
          <w:b/>
          <w:bCs/>
          <w:sz w:val="20"/>
          <w:szCs w:val="20"/>
        </w:rPr>
      </w:pPr>
    </w:p>
    <w:p w14:paraId="34379F9E" w14:textId="77777777" w:rsidR="00B31CF4" w:rsidRDefault="00B31CF4" w:rsidP="002174FE">
      <w:pPr>
        <w:pStyle w:val="Akapitzlist"/>
        <w:spacing w:after="0" w:line="276" w:lineRule="auto"/>
        <w:ind w:left="1069"/>
        <w:jc w:val="both"/>
        <w:rPr>
          <w:rFonts w:ascii="Palatino Linotype" w:hAnsi="Palatino Linotype" w:cs="Tahoma"/>
          <w:b/>
          <w:bCs/>
          <w:sz w:val="20"/>
          <w:szCs w:val="20"/>
        </w:rPr>
      </w:pPr>
    </w:p>
    <w:p w14:paraId="5F16076C" w14:textId="77777777" w:rsidR="00B31CF4" w:rsidRDefault="00B31CF4" w:rsidP="002174FE">
      <w:pPr>
        <w:pStyle w:val="Akapitzlist"/>
        <w:spacing w:after="0" w:line="276" w:lineRule="auto"/>
        <w:ind w:left="1069"/>
        <w:jc w:val="both"/>
        <w:rPr>
          <w:rFonts w:ascii="Palatino Linotype" w:hAnsi="Palatino Linotype" w:cs="Tahoma"/>
          <w:b/>
          <w:bCs/>
          <w:sz w:val="20"/>
          <w:szCs w:val="20"/>
        </w:rPr>
      </w:pPr>
    </w:p>
    <w:p w14:paraId="7D64F91E" w14:textId="77777777" w:rsidR="002D79B8" w:rsidRDefault="002D79B8">
      <w:pPr>
        <w:suppressAutoHyphens w:val="0"/>
        <w:autoSpaceDN/>
        <w:spacing w:line="259" w:lineRule="auto"/>
        <w:rPr>
          <w:rFonts w:ascii="Palatino Linotype" w:hAnsi="Palatino Linotype" w:cs="Tahoma"/>
          <w:b/>
          <w:bCs/>
          <w:sz w:val="20"/>
          <w:szCs w:val="20"/>
        </w:rPr>
      </w:pPr>
      <w:r>
        <w:rPr>
          <w:rFonts w:ascii="Palatino Linotype" w:hAnsi="Palatino Linotype" w:cs="Tahoma"/>
          <w:b/>
          <w:bCs/>
          <w:sz w:val="20"/>
          <w:szCs w:val="20"/>
        </w:rPr>
        <w:br w:type="page"/>
      </w:r>
    </w:p>
    <w:p w14:paraId="67D0A25F" w14:textId="7DDC097D" w:rsidR="00D75886" w:rsidRPr="00795C24" w:rsidRDefault="00D75886" w:rsidP="002174FE">
      <w:pPr>
        <w:pStyle w:val="Akapitzlist"/>
        <w:numPr>
          <w:ilvl w:val="0"/>
          <w:numId w:val="1"/>
        </w:numPr>
        <w:spacing w:after="0" w:line="276" w:lineRule="auto"/>
        <w:ind w:left="286"/>
        <w:jc w:val="both"/>
        <w:rPr>
          <w:rFonts w:ascii="Palatino Linotype" w:hAnsi="Palatino Linotype"/>
        </w:rPr>
      </w:pPr>
      <w:r w:rsidRPr="00795C24">
        <w:rPr>
          <w:rFonts w:ascii="Palatino Linotype" w:hAnsi="Palatino Linotype" w:cs="Tahoma"/>
          <w:b/>
          <w:bCs/>
          <w:sz w:val="20"/>
          <w:szCs w:val="20"/>
        </w:rPr>
        <w:lastRenderedPageBreak/>
        <w:t>Informacja na temat zakresu wykluczenia</w:t>
      </w:r>
    </w:p>
    <w:p w14:paraId="49F20268" w14:textId="0BC6E0E8"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Z udziału w postępowaniu wykluczone są podmioty powiązane osobowo lub kapitałowo z</w:t>
      </w:r>
      <w:r w:rsidR="00876123" w:rsidRPr="00795C24">
        <w:rPr>
          <w:rFonts w:ascii="Palatino Linotype" w:hAnsi="Palatino Linotype" w:cs="Tahoma"/>
          <w:sz w:val="20"/>
          <w:szCs w:val="20"/>
        </w:rPr>
        <w:t> </w:t>
      </w:r>
      <w:r w:rsidRPr="00795C24">
        <w:rPr>
          <w:rFonts w:ascii="Palatino Linotype" w:hAnsi="Palatino Linotype" w:cs="Tahoma"/>
          <w:sz w:val="20"/>
          <w:szCs w:val="20"/>
        </w:rPr>
        <w:t>Zamawiającym. Przez powiązania kapitałowe lub osobowe rozumie się wzajemne powiązania między Zamawiającym lub osobami upoważnionymi do zaciągania zobowiązań w imieniu Zamawiającego lub osobami wykonującymi w imieniu Zamawiającego czynności związane z</w:t>
      </w:r>
      <w:r w:rsidR="00876123" w:rsidRPr="00795C24">
        <w:rPr>
          <w:rFonts w:ascii="Palatino Linotype" w:hAnsi="Palatino Linotype" w:cs="Tahoma"/>
          <w:sz w:val="20"/>
          <w:szCs w:val="20"/>
        </w:rPr>
        <w:t> </w:t>
      </w:r>
      <w:r w:rsidRPr="00795C24">
        <w:rPr>
          <w:rFonts w:ascii="Palatino Linotype" w:hAnsi="Palatino Linotype" w:cs="Tahoma"/>
          <w:sz w:val="20"/>
          <w:szCs w:val="20"/>
        </w:rPr>
        <w:t xml:space="preserve">przygotowaniem i przeprowadzeniem procedury wyboru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xml:space="preserve">, a </w:t>
      </w:r>
      <w:r w:rsidR="008E2165" w:rsidRPr="00795C24">
        <w:rPr>
          <w:rFonts w:ascii="Palatino Linotype" w:hAnsi="Palatino Linotype" w:cs="Tahoma"/>
          <w:sz w:val="20"/>
          <w:szCs w:val="20"/>
        </w:rPr>
        <w:t>Wykonawca</w:t>
      </w:r>
      <w:r w:rsidRPr="00795C24">
        <w:rPr>
          <w:rFonts w:ascii="Palatino Linotype" w:hAnsi="Palatino Linotype" w:cs="Tahoma"/>
          <w:sz w:val="20"/>
          <w:szCs w:val="20"/>
        </w:rPr>
        <w:t>, polegające w</w:t>
      </w:r>
      <w:r w:rsidR="00876123" w:rsidRPr="00795C24">
        <w:rPr>
          <w:rFonts w:ascii="Palatino Linotype" w:hAnsi="Palatino Linotype" w:cs="Tahoma"/>
          <w:sz w:val="20"/>
          <w:szCs w:val="20"/>
        </w:rPr>
        <w:t> </w:t>
      </w:r>
      <w:r w:rsidRPr="00795C24">
        <w:rPr>
          <w:rFonts w:ascii="Palatino Linotype" w:hAnsi="Palatino Linotype" w:cs="Tahoma"/>
          <w:sz w:val="20"/>
          <w:szCs w:val="20"/>
        </w:rPr>
        <w:t>szczególności na:</w:t>
      </w:r>
    </w:p>
    <w:p w14:paraId="64533F33"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uczestniczeniu w spółce jako wspólnik spółki cywilnej lub spółki osobowej;</w:t>
      </w:r>
    </w:p>
    <w:p w14:paraId="68AC6530"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 xml:space="preserve">posiadaniu co najmniej 10% udziałów lub akcji (o ile niższy próg nie wynika z przepisów prawa); </w:t>
      </w:r>
    </w:p>
    <w:p w14:paraId="38B2BE3A" w14:textId="77777777" w:rsidR="00D75886" w:rsidRPr="00795C24"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pełnieniu funkcji członka organu nadzorczego lub zarządzającego, prokurenta, pełnomocnika;</w:t>
      </w:r>
    </w:p>
    <w:p w14:paraId="2C54B7B0" w14:textId="4344C97D" w:rsidR="00FC4099" w:rsidRPr="00FC4099" w:rsidRDefault="00D75886" w:rsidP="002174FE">
      <w:pPr>
        <w:pStyle w:val="Akapitzlist"/>
        <w:numPr>
          <w:ilvl w:val="4"/>
          <w:numId w:val="1"/>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pozostawaniu w związku małżeńskim, w stosunku pokrewieństwa lub powinowactwa w</w:t>
      </w:r>
      <w:r w:rsidR="00795C24">
        <w:rPr>
          <w:rFonts w:ascii="Palatino Linotype" w:hAnsi="Palatino Linotype" w:cs="Tahoma"/>
          <w:sz w:val="20"/>
          <w:szCs w:val="20"/>
        </w:rPr>
        <w:t> </w:t>
      </w:r>
      <w:r w:rsidRPr="00795C24">
        <w:rPr>
          <w:rFonts w:ascii="Palatino Linotype" w:hAnsi="Palatino Linotype" w:cs="Tahoma"/>
          <w:sz w:val="20"/>
          <w:szCs w:val="20"/>
        </w:rPr>
        <w:t>linii prostej, pokrewieństwa lub powinowactwa w linii bocznej do drugiego stopnia, lub</w:t>
      </w:r>
      <w:r w:rsidR="00795C24">
        <w:rPr>
          <w:rFonts w:ascii="Palatino Linotype" w:hAnsi="Palatino Linotype" w:cs="Tahoma"/>
          <w:sz w:val="20"/>
          <w:szCs w:val="20"/>
        </w:rPr>
        <w:t> </w:t>
      </w:r>
      <w:r w:rsidRPr="00795C24">
        <w:rPr>
          <w:rFonts w:ascii="Palatino Linotype" w:hAnsi="Palatino Linotype" w:cs="Tahoma"/>
          <w:sz w:val="20"/>
          <w:szCs w:val="20"/>
        </w:rPr>
        <w:t>związanie z tytułu przysposobienia, opieki lub kurateli.</w:t>
      </w:r>
      <w:r w:rsidR="008D1DE7">
        <w:rPr>
          <w:rFonts w:ascii="Palatino Linotype" w:hAnsi="Palatino Linotype" w:cs="Tahoma"/>
          <w:sz w:val="20"/>
          <w:szCs w:val="20"/>
        </w:rPr>
        <w:t xml:space="preserve"> </w:t>
      </w:r>
      <w:r w:rsidR="00FC4099" w:rsidRPr="00FC4099">
        <w:rPr>
          <w:rFonts w:ascii="Palatino Linotype" w:hAnsi="Palatino Linotype" w:cs="Tahoma"/>
          <w:sz w:val="20"/>
          <w:szCs w:val="20"/>
        </w:rPr>
        <w:t>albo pozostawanie we</w:t>
      </w:r>
      <w:r w:rsidR="00FC4099">
        <w:rPr>
          <w:rFonts w:ascii="Palatino Linotype" w:hAnsi="Palatino Linotype" w:cs="Tahoma"/>
          <w:sz w:val="20"/>
          <w:szCs w:val="20"/>
        </w:rPr>
        <w:t> </w:t>
      </w:r>
      <w:r w:rsidR="00FC4099" w:rsidRPr="00FC4099">
        <w:rPr>
          <w:rFonts w:ascii="Palatino Linotype" w:hAnsi="Palatino Linotype" w:cs="Tahoma"/>
          <w:sz w:val="20"/>
          <w:szCs w:val="20"/>
        </w:rPr>
        <w:t>wspólnym pożyciu z wykonawcą, jego zastępcą prawnym lub członkami organów zarządzających lub organów nadzorczych wykonawców ubiegających się o udzielenie zamówienia;</w:t>
      </w:r>
    </w:p>
    <w:p w14:paraId="3C387E1A" w14:textId="11ECB63B" w:rsidR="00D75886" w:rsidRPr="00795C24" w:rsidRDefault="00FC4099" w:rsidP="002174FE">
      <w:pPr>
        <w:pStyle w:val="Akapitzlist"/>
        <w:numPr>
          <w:ilvl w:val="4"/>
          <w:numId w:val="1"/>
        </w:numPr>
        <w:spacing w:after="0" w:line="276" w:lineRule="auto"/>
        <w:ind w:left="1069"/>
        <w:jc w:val="both"/>
        <w:rPr>
          <w:rFonts w:ascii="Palatino Linotype" w:hAnsi="Palatino Linotype" w:cs="Tahoma"/>
          <w:sz w:val="20"/>
          <w:szCs w:val="20"/>
        </w:rPr>
      </w:pPr>
      <w:r w:rsidRPr="00FC4099">
        <w:rPr>
          <w:rFonts w:ascii="Palatino Linotype" w:hAnsi="Palatino Linotype" w:cs="Tahoma"/>
          <w:sz w:val="20"/>
          <w:szCs w:val="20"/>
        </w:rPr>
        <w:t>pozostawanie z wykonawcą w takim stosunku prawnym lub faktycznym, że istnieje uzasadniona wątpliwość co do ich bezstronności lub niezależności w związku z</w:t>
      </w:r>
      <w:r>
        <w:rPr>
          <w:rFonts w:ascii="Palatino Linotype" w:hAnsi="Palatino Linotype" w:cs="Tahoma"/>
          <w:sz w:val="20"/>
          <w:szCs w:val="20"/>
        </w:rPr>
        <w:t> </w:t>
      </w:r>
      <w:r w:rsidRPr="00FC4099">
        <w:rPr>
          <w:rFonts w:ascii="Palatino Linotype" w:hAnsi="Palatino Linotype" w:cs="Tahoma"/>
          <w:sz w:val="20"/>
          <w:szCs w:val="20"/>
        </w:rPr>
        <w:t>postępowaniem o udzielenie zamówienia.</w:t>
      </w:r>
    </w:p>
    <w:p w14:paraId="5E4A8CC7" w14:textId="5866A870"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Wykluczeniu podlegają Wykonawcy należący do tej samej grupy kapitałowej w rozumieniu ustawy z dnia 16 lutego 2007 r. o ochronie konkurencji i konsumentów (Dz. U. z 2015 r. poz. 184, 1618 i</w:t>
      </w:r>
      <w:r w:rsidR="00795C24">
        <w:rPr>
          <w:rFonts w:ascii="Palatino Linotype" w:hAnsi="Palatino Linotype" w:cs="Tahoma"/>
          <w:sz w:val="20"/>
          <w:szCs w:val="20"/>
        </w:rPr>
        <w:t> </w:t>
      </w:r>
      <w:r w:rsidRPr="00795C24">
        <w:rPr>
          <w:rFonts w:ascii="Palatino Linotype" w:hAnsi="Palatino Linotype" w:cs="Tahoma"/>
          <w:sz w:val="20"/>
          <w:szCs w:val="20"/>
        </w:rPr>
        <w:t xml:space="preserve">1634, z </w:t>
      </w:r>
      <w:proofErr w:type="spellStart"/>
      <w:r w:rsidRPr="00795C24">
        <w:rPr>
          <w:rFonts w:ascii="Palatino Linotype" w:hAnsi="Palatino Linotype" w:cs="Tahoma"/>
          <w:sz w:val="20"/>
          <w:szCs w:val="20"/>
        </w:rPr>
        <w:t>późn</w:t>
      </w:r>
      <w:proofErr w:type="spellEnd"/>
      <w:r w:rsidRPr="00795C24">
        <w:rPr>
          <w:rFonts w:ascii="Palatino Linotype" w:hAnsi="Palatino Linotype" w:cs="Tahoma"/>
          <w:sz w:val="20"/>
          <w:szCs w:val="20"/>
        </w:rPr>
        <w:t>. zm.), chyba że wykażą, że istniejące pomiędzy nimi powiązania nie prowadzą do</w:t>
      </w:r>
      <w:r w:rsidR="00795C24">
        <w:rPr>
          <w:rFonts w:ascii="Palatino Linotype" w:hAnsi="Palatino Linotype" w:cs="Tahoma"/>
          <w:sz w:val="20"/>
          <w:szCs w:val="20"/>
        </w:rPr>
        <w:t> </w:t>
      </w:r>
      <w:r w:rsidRPr="00795C24">
        <w:rPr>
          <w:rFonts w:ascii="Palatino Linotype" w:hAnsi="Palatino Linotype" w:cs="Tahoma"/>
          <w:sz w:val="20"/>
          <w:szCs w:val="20"/>
        </w:rPr>
        <w:t>zachwiania uczciwej konkurencji pomiędzy Wykonawcami lub Dostawcami w niniejszym postępowaniu.</w:t>
      </w:r>
    </w:p>
    <w:p w14:paraId="6D078642"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Z możliwości realizacji zamówienia wyłączone są podmioty wpisane przez Ministerstwo Spraw Wewnętrznych i Administracji (MSWiA) na listę osób i podmiotów objętych sankcjami w związku z agresją Rosji na Ukrainę na podstawie zapisów art. 7 ust. 1 ustawy z dnia 13 kwietnia 2022 r. o szczególnych rozwiązaniach w zakresie przeciwdziałania wspieraniu agresji na Ukrainę oraz służących ochronie bezpieczeństwa narodowego (Dz. U. poz. 835).</w:t>
      </w:r>
    </w:p>
    <w:p w14:paraId="54B67541" w14:textId="7777777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Zgodnie z rozporządzeniem 2022/576 z dnia 08.04.2022 r. o </w:t>
      </w:r>
      <w:proofErr w:type="spellStart"/>
      <w:r w:rsidRPr="00795C24">
        <w:rPr>
          <w:rFonts w:ascii="Palatino Linotype" w:hAnsi="Palatino Linotype" w:cs="Tahoma"/>
          <w:sz w:val="20"/>
          <w:szCs w:val="20"/>
        </w:rPr>
        <w:t>ogólnounijnym</w:t>
      </w:r>
      <w:proofErr w:type="spellEnd"/>
      <w:r w:rsidRPr="00795C24">
        <w:rPr>
          <w:rFonts w:ascii="Palatino Linotype" w:hAnsi="Palatino Linotype" w:cs="Tahoma"/>
          <w:sz w:val="20"/>
          <w:szCs w:val="20"/>
        </w:rPr>
        <w:t xml:space="preserve"> zakazie udziału rosyjskich wykonawców w zamówieniach publicznych i koncesjach, z ubiegania się o możliwość realizacji zamówienia wyłącza się: </w:t>
      </w:r>
    </w:p>
    <w:p w14:paraId="76BD3260" w14:textId="68D74914" w:rsidR="00D75886" w:rsidRPr="00795C24" w:rsidRDefault="00D75886" w:rsidP="002174FE">
      <w:pPr>
        <w:pStyle w:val="Akapitzlist"/>
        <w:numPr>
          <w:ilvl w:val="0"/>
          <w:numId w:val="2"/>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obywateli rosyjskich lub osoby fizyczne lub prawne, podmioty lub organy z siedzibą w</w:t>
      </w:r>
      <w:r w:rsidR="00795C24">
        <w:rPr>
          <w:rFonts w:ascii="Palatino Linotype" w:hAnsi="Palatino Linotype" w:cs="Tahoma"/>
          <w:sz w:val="20"/>
          <w:szCs w:val="20"/>
        </w:rPr>
        <w:t> </w:t>
      </w:r>
      <w:r w:rsidRPr="00795C24">
        <w:rPr>
          <w:rFonts w:ascii="Palatino Linotype" w:hAnsi="Palatino Linotype" w:cs="Tahoma"/>
          <w:sz w:val="20"/>
          <w:szCs w:val="20"/>
        </w:rPr>
        <w:t>Rosji,</w:t>
      </w:r>
    </w:p>
    <w:p w14:paraId="53427F11" w14:textId="0729131E" w:rsidR="00D75886" w:rsidRPr="00795C24" w:rsidRDefault="00D75886" w:rsidP="002174FE">
      <w:pPr>
        <w:pStyle w:val="Akapitzlist"/>
        <w:numPr>
          <w:ilvl w:val="0"/>
          <w:numId w:val="2"/>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osoby prawne, podmioty lub organy, do których prawa własności bezpośrednio lub</w:t>
      </w:r>
      <w:r w:rsidR="00795C24">
        <w:rPr>
          <w:rFonts w:ascii="Palatino Linotype" w:hAnsi="Palatino Linotype" w:cs="Tahoma"/>
          <w:sz w:val="20"/>
          <w:szCs w:val="20"/>
        </w:rPr>
        <w:t> </w:t>
      </w:r>
      <w:r w:rsidRPr="00795C24">
        <w:rPr>
          <w:rFonts w:ascii="Palatino Linotype" w:hAnsi="Palatino Linotype" w:cs="Tahoma"/>
          <w:sz w:val="20"/>
          <w:szCs w:val="20"/>
        </w:rPr>
        <w:t>pośrednio w ponad 50% należą do podmiotu, o którym mowa w lit. „a” lub,</w:t>
      </w:r>
    </w:p>
    <w:p w14:paraId="3911821F" w14:textId="77777777" w:rsidR="00D75886" w:rsidRPr="00795C24" w:rsidRDefault="00D75886" w:rsidP="002174FE">
      <w:pPr>
        <w:pStyle w:val="Akapitzlist"/>
        <w:numPr>
          <w:ilvl w:val="0"/>
          <w:numId w:val="2"/>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osoby fizyczne lub prawne, podmioty lub organy działające w imieniu lub pod kierunkiem podmiotu, o którym mowa w lit. „a” lub „b”,</w:t>
      </w:r>
    </w:p>
    <w:p w14:paraId="436F0713" w14:textId="40331642" w:rsidR="00D75886" w:rsidRPr="00795C24" w:rsidRDefault="00D75886" w:rsidP="002174FE">
      <w:pPr>
        <w:pStyle w:val="Akapitzlist"/>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w tym podwykonawcy, dostawcy lub podmioty, na których zdolności polega się w rozumieniu dyrektyw w sprawie zamówień publicznych, w przypadku gdy przypada na nich ponad 10 % wartości</w:t>
      </w:r>
      <w:r w:rsidR="005A23AA">
        <w:rPr>
          <w:rFonts w:ascii="Palatino Linotype" w:hAnsi="Palatino Linotype" w:cs="Tahoma"/>
          <w:sz w:val="20"/>
          <w:szCs w:val="20"/>
        </w:rPr>
        <w:t xml:space="preserve"> </w:t>
      </w:r>
      <w:r w:rsidRPr="00795C24">
        <w:rPr>
          <w:rFonts w:ascii="Palatino Linotype" w:hAnsi="Palatino Linotype" w:cs="Tahoma"/>
          <w:sz w:val="20"/>
          <w:szCs w:val="20"/>
        </w:rPr>
        <w:t>zamówienia.</w:t>
      </w:r>
    </w:p>
    <w:p w14:paraId="156F361A" w14:textId="77777777" w:rsidR="00D75886" w:rsidRPr="00795C24" w:rsidRDefault="00D75886" w:rsidP="002174FE">
      <w:pPr>
        <w:pStyle w:val="Akapitzlist"/>
        <w:numPr>
          <w:ilvl w:val="0"/>
          <w:numId w:val="3"/>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Ocena braku podstaw do wykluczenia dokonanie zostanie poprze weryfikację:</w:t>
      </w:r>
    </w:p>
    <w:p w14:paraId="667B40E2" w14:textId="77777777" w:rsidR="00D75886" w:rsidRPr="00795C24" w:rsidRDefault="00D75886" w:rsidP="002174FE">
      <w:pPr>
        <w:pStyle w:val="Akapitzlist"/>
        <w:numPr>
          <w:ilvl w:val="4"/>
          <w:numId w:val="3"/>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oświadczenia o braku powiązań z Zamawiającym,</w:t>
      </w:r>
    </w:p>
    <w:p w14:paraId="21751C35" w14:textId="77777777" w:rsidR="00D75886" w:rsidRPr="00795C24" w:rsidRDefault="00D75886" w:rsidP="002174FE">
      <w:pPr>
        <w:pStyle w:val="Akapitzlist"/>
        <w:numPr>
          <w:ilvl w:val="4"/>
          <w:numId w:val="3"/>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 xml:space="preserve">oświadczenia dotyczącego braku </w:t>
      </w:r>
      <w:proofErr w:type="spellStart"/>
      <w:r w:rsidRPr="00795C24">
        <w:rPr>
          <w:rFonts w:ascii="Palatino Linotype" w:hAnsi="Palatino Linotype" w:cs="Tahoma"/>
          <w:sz w:val="20"/>
          <w:szCs w:val="20"/>
        </w:rPr>
        <w:t>wykluczeń</w:t>
      </w:r>
      <w:proofErr w:type="spellEnd"/>
      <w:r w:rsidRPr="00795C24">
        <w:rPr>
          <w:rFonts w:ascii="Palatino Linotype" w:hAnsi="Palatino Linotype" w:cs="Tahoma"/>
          <w:sz w:val="20"/>
          <w:szCs w:val="20"/>
        </w:rPr>
        <w:t xml:space="preserve"> z powodu sankcji.</w:t>
      </w:r>
    </w:p>
    <w:p w14:paraId="24C7EBA2" w14:textId="77777777" w:rsidR="00D75886" w:rsidRPr="00795C24" w:rsidRDefault="00D75886" w:rsidP="002174FE">
      <w:pPr>
        <w:pStyle w:val="Akapitzlist"/>
        <w:spacing w:after="0" w:line="276" w:lineRule="auto"/>
        <w:ind w:left="360"/>
        <w:jc w:val="both"/>
        <w:rPr>
          <w:rFonts w:ascii="Palatino Linotype" w:hAnsi="Palatino Linotype" w:cs="Tahoma"/>
          <w:sz w:val="20"/>
          <w:szCs w:val="20"/>
        </w:rPr>
      </w:pPr>
    </w:p>
    <w:p w14:paraId="24A7592E"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 xml:space="preserve">Oferta </w:t>
      </w:r>
    </w:p>
    <w:p w14:paraId="4314FD72" w14:textId="3C8AFBCD" w:rsidR="00D75886" w:rsidRPr="00795C24" w:rsidRDefault="008E2165" w:rsidP="002174FE">
      <w:pPr>
        <w:pStyle w:val="Akapitzlist"/>
        <w:numPr>
          <w:ilvl w:val="3"/>
          <w:numId w:val="1"/>
        </w:numPr>
        <w:spacing w:after="0" w:line="276" w:lineRule="auto"/>
        <w:ind w:left="360"/>
        <w:jc w:val="both"/>
        <w:rPr>
          <w:rFonts w:ascii="Palatino Linotype" w:hAnsi="Palatino Linotype" w:cs="Tahoma"/>
          <w:sz w:val="20"/>
          <w:szCs w:val="20"/>
        </w:rPr>
      </w:pPr>
      <w:r w:rsidRPr="005615C5">
        <w:rPr>
          <w:rFonts w:ascii="Palatino Linotype" w:hAnsi="Palatino Linotype" w:cs="Tahoma"/>
          <w:sz w:val="20"/>
          <w:szCs w:val="20"/>
        </w:rPr>
        <w:t>Wykonawca</w:t>
      </w:r>
      <w:r w:rsidR="00D75886" w:rsidRPr="005615C5">
        <w:rPr>
          <w:rFonts w:ascii="Palatino Linotype" w:hAnsi="Palatino Linotype" w:cs="Tahoma"/>
          <w:sz w:val="20"/>
          <w:szCs w:val="20"/>
        </w:rPr>
        <w:t xml:space="preserve"> pozostaje związany ofertą przez </w:t>
      </w:r>
      <w:r w:rsidR="00E62C1D" w:rsidRPr="005615C5">
        <w:rPr>
          <w:rFonts w:ascii="Palatino Linotype" w:hAnsi="Palatino Linotype" w:cs="Tahoma"/>
          <w:sz w:val="20"/>
          <w:szCs w:val="20"/>
        </w:rPr>
        <w:t>6</w:t>
      </w:r>
      <w:r w:rsidR="00D75886" w:rsidRPr="005615C5">
        <w:rPr>
          <w:rFonts w:ascii="Palatino Linotype" w:hAnsi="Palatino Linotype" w:cs="Tahoma"/>
          <w:sz w:val="20"/>
          <w:szCs w:val="20"/>
        </w:rPr>
        <w:t xml:space="preserve">0 dni, licząc od dnia </w:t>
      </w:r>
      <w:r w:rsidR="00D75886" w:rsidRPr="00795C24">
        <w:rPr>
          <w:rFonts w:ascii="Palatino Linotype" w:hAnsi="Palatino Linotype" w:cs="Tahoma"/>
          <w:sz w:val="20"/>
          <w:szCs w:val="20"/>
        </w:rPr>
        <w:t xml:space="preserve">upływu terminu składania ofert określonego w ust. </w:t>
      </w:r>
      <w:r w:rsidR="00876123" w:rsidRPr="00795C24">
        <w:rPr>
          <w:rFonts w:ascii="Palatino Linotype" w:hAnsi="Palatino Linotype" w:cs="Tahoma"/>
          <w:sz w:val="20"/>
          <w:szCs w:val="20"/>
        </w:rPr>
        <w:t>6</w:t>
      </w:r>
      <w:r w:rsidR="00D75886" w:rsidRPr="00795C24">
        <w:rPr>
          <w:rFonts w:ascii="Palatino Linotype" w:hAnsi="Palatino Linotype" w:cs="Tahoma"/>
          <w:sz w:val="20"/>
          <w:szCs w:val="20"/>
        </w:rPr>
        <w:t>.</w:t>
      </w:r>
    </w:p>
    <w:p w14:paraId="174BE00C" w14:textId="6BB7F9AC"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W wycenie należy uwzględnić także wszelkie koszty (</w:t>
      </w:r>
      <w:r w:rsidR="00795C24" w:rsidRPr="00795C24">
        <w:rPr>
          <w:rFonts w:ascii="Palatino Linotype" w:hAnsi="Palatino Linotype" w:cs="Tahoma"/>
          <w:sz w:val="20"/>
          <w:szCs w:val="20"/>
        </w:rPr>
        <w:t>netto</w:t>
      </w:r>
      <w:r w:rsidRPr="00795C24">
        <w:rPr>
          <w:rFonts w:ascii="Palatino Linotype" w:hAnsi="Palatino Linotype" w:cs="Tahoma"/>
          <w:sz w:val="20"/>
          <w:szCs w:val="20"/>
        </w:rPr>
        <w:t xml:space="preserve">) ewentualnych prac, czynności nieujętych w </w:t>
      </w:r>
      <w:r w:rsidR="00876123" w:rsidRPr="00795C24">
        <w:rPr>
          <w:rFonts w:ascii="Palatino Linotype" w:hAnsi="Palatino Linotype" w:cs="Tahoma"/>
          <w:sz w:val="20"/>
          <w:szCs w:val="20"/>
        </w:rPr>
        <w:t>SIWZ</w:t>
      </w:r>
      <w:r w:rsidRPr="00795C24">
        <w:rPr>
          <w:rFonts w:ascii="Palatino Linotype" w:hAnsi="Palatino Linotype" w:cs="Tahoma"/>
          <w:sz w:val="20"/>
          <w:szCs w:val="20"/>
        </w:rPr>
        <w:t xml:space="preserve">, a niezbędnych do należytego wykonania zamówienia w zakresie opracowań projektowych, jak i robót budowlanych. </w:t>
      </w:r>
    </w:p>
    <w:p w14:paraId="54DEF9D6" w14:textId="3FEB6B7A" w:rsidR="00D75886" w:rsidRPr="00F4641D"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F4641D">
        <w:rPr>
          <w:rFonts w:ascii="Palatino Linotype" w:hAnsi="Palatino Linotype" w:cs="Tahoma"/>
          <w:sz w:val="20"/>
          <w:szCs w:val="20"/>
        </w:rPr>
        <w:t xml:space="preserve">Sporządzona przez </w:t>
      </w:r>
      <w:r w:rsidR="008E2165" w:rsidRPr="00F4641D">
        <w:rPr>
          <w:rFonts w:ascii="Palatino Linotype" w:hAnsi="Palatino Linotype" w:cs="Tahoma"/>
          <w:sz w:val="20"/>
          <w:szCs w:val="20"/>
        </w:rPr>
        <w:t>Wykonawcę</w:t>
      </w:r>
      <w:r w:rsidRPr="00F4641D">
        <w:rPr>
          <w:rFonts w:ascii="Palatino Linotype" w:hAnsi="Palatino Linotype" w:cs="Tahoma"/>
          <w:sz w:val="20"/>
          <w:szCs w:val="20"/>
        </w:rPr>
        <w:t xml:space="preserve"> wycena kosztów wykonania robót budowlanych </w:t>
      </w:r>
      <w:r w:rsidR="000A1F71" w:rsidRPr="00F4641D">
        <w:rPr>
          <w:rFonts w:ascii="Palatino Linotype" w:hAnsi="Palatino Linotype" w:cs="Tahoma"/>
          <w:sz w:val="20"/>
          <w:szCs w:val="20"/>
        </w:rPr>
        <w:t xml:space="preserve">oraz opracowania dokumentacji powykonawczej </w:t>
      </w:r>
      <w:r w:rsidRPr="00F4641D">
        <w:rPr>
          <w:rFonts w:ascii="Palatino Linotype" w:hAnsi="Palatino Linotype" w:cs="Tahoma"/>
          <w:sz w:val="20"/>
          <w:szCs w:val="20"/>
        </w:rPr>
        <w:t xml:space="preserve">stanowić będzie cenę ofertową </w:t>
      </w:r>
      <w:r w:rsidR="00795C24" w:rsidRPr="00F4641D">
        <w:rPr>
          <w:rFonts w:ascii="Palatino Linotype" w:hAnsi="Palatino Linotype" w:cs="Tahoma"/>
          <w:sz w:val="20"/>
          <w:szCs w:val="20"/>
        </w:rPr>
        <w:t>netto</w:t>
      </w:r>
      <w:r w:rsidRPr="00F4641D">
        <w:rPr>
          <w:rFonts w:ascii="Palatino Linotype" w:hAnsi="Palatino Linotype" w:cs="Tahoma"/>
          <w:sz w:val="20"/>
          <w:szCs w:val="20"/>
        </w:rPr>
        <w:t xml:space="preserve">. </w:t>
      </w:r>
      <w:r w:rsidR="008E2165" w:rsidRPr="00F4641D">
        <w:rPr>
          <w:rFonts w:ascii="Palatino Linotype" w:hAnsi="Palatino Linotype" w:cs="Tahoma"/>
          <w:sz w:val="20"/>
          <w:szCs w:val="20"/>
        </w:rPr>
        <w:t>Wykonawca</w:t>
      </w:r>
      <w:r w:rsidRPr="00F4641D">
        <w:rPr>
          <w:rFonts w:ascii="Palatino Linotype" w:hAnsi="Palatino Linotype" w:cs="Tahoma"/>
          <w:sz w:val="20"/>
          <w:szCs w:val="20"/>
        </w:rPr>
        <w:t xml:space="preserve"> ponosi odpowiedzialność za właściwe określenie stawki podatku VAT zgodnie z obowiązującymi przepisami.</w:t>
      </w:r>
    </w:p>
    <w:p w14:paraId="0923598B" w14:textId="1BF955F7"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Oferta powinna być podpisana przez umocowanego/</w:t>
      </w:r>
      <w:proofErr w:type="spellStart"/>
      <w:r w:rsidRPr="00795C24">
        <w:rPr>
          <w:rFonts w:ascii="Palatino Linotype" w:hAnsi="Palatino Linotype" w:cs="Tahoma"/>
          <w:sz w:val="20"/>
          <w:szCs w:val="20"/>
        </w:rPr>
        <w:t>ych</w:t>
      </w:r>
      <w:proofErr w:type="spellEnd"/>
      <w:r w:rsidRPr="00795C24">
        <w:rPr>
          <w:rFonts w:ascii="Palatino Linotype" w:hAnsi="Palatino Linotype" w:cs="Tahoma"/>
          <w:sz w:val="20"/>
          <w:szCs w:val="20"/>
        </w:rPr>
        <w:t xml:space="preserve"> prawnie przedstawiciela/i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upoważnionego/</w:t>
      </w:r>
      <w:proofErr w:type="spellStart"/>
      <w:r w:rsidRPr="00795C24">
        <w:rPr>
          <w:rFonts w:ascii="Palatino Linotype" w:hAnsi="Palatino Linotype" w:cs="Tahoma"/>
          <w:sz w:val="20"/>
          <w:szCs w:val="20"/>
        </w:rPr>
        <w:t>ych</w:t>
      </w:r>
      <w:proofErr w:type="spellEnd"/>
      <w:r w:rsidRPr="00795C24">
        <w:rPr>
          <w:rFonts w:ascii="Palatino Linotype" w:hAnsi="Palatino Linotype" w:cs="Tahoma"/>
          <w:sz w:val="20"/>
          <w:szCs w:val="20"/>
        </w:rPr>
        <w:t xml:space="preserve"> do podejmowania zobowiązań w jego imieniu, zgodnie z wpisem do</w:t>
      </w:r>
      <w:r w:rsidR="00795C24">
        <w:rPr>
          <w:rFonts w:ascii="Palatino Linotype" w:hAnsi="Palatino Linotype" w:cs="Tahoma"/>
          <w:sz w:val="20"/>
          <w:szCs w:val="20"/>
        </w:rPr>
        <w:t> </w:t>
      </w:r>
      <w:r w:rsidRPr="00795C24">
        <w:rPr>
          <w:rFonts w:ascii="Palatino Linotype" w:hAnsi="Palatino Linotype" w:cs="Tahoma"/>
          <w:sz w:val="20"/>
          <w:szCs w:val="20"/>
        </w:rPr>
        <w:t>reprezentacji w stosownym dokumencie uprawniającym do występowania w obrocie prawnym lub z udzielonym pełnomocnictwem</w:t>
      </w:r>
    </w:p>
    <w:p w14:paraId="2C2ED1F5" w14:textId="696F9B40"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Oferta powinna zostać złożona zgodnie z formularzem stanowiącym Załącznik nr 1 do niniejszego </w:t>
      </w:r>
      <w:r w:rsidR="00876123" w:rsidRPr="00795C24">
        <w:rPr>
          <w:rFonts w:ascii="Palatino Linotype" w:hAnsi="Palatino Linotype" w:cs="Tahoma"/>
          <w:sz w:val="20"/>
          <w:szCs w:val="20"/>
        </w:rPr>
        <w:t>SIWZ</w:t>
      </w:r>
      <w:r w:rsidRPr="00795C24">
        <w:rPr>
          <w:rFonts w:ascii="Palatino Linotype" w:hAnsi="Palatino Linotype" w:cs="Tahoma"/>
          <w:sz w:val="20"/>
          <w:szCs w:val="20"/>
        </w:rPr>
        <w:t xml:space="preserve">, zawierającym w szczególności oświadczenie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xml:space="preserve"> o tym, że:</w:t>
      </w:r>
    </w:p>
    <w:p w14:paraId="1B398124" w14:textId="548DA702" w:rsidR="00D75886" w:rsidRPr="00795C24" w:rsidRDefault="00D75886" w:rsidP="002174FE">
      <w:pPr>
        <w:pStyle w:val="Akapitzlist"/>
        <w:numPr>
          <w:ilvl w:val="0"/>
          <w:numId w:val="4"/>
        </w:numPr>
        <w:spacing w:after="0" w:line="276" w:lineRule="auto"/>
        <w:jc w:val="both"/>
        <w:rPr>
          <w:rFonts w:ascii="Palatino Linotype" w:hAnsi="Palatino Linotype" w:cs="Tahoma"/>
          <w:sz w:val="20"/>
          <w:szCs w:val="20"/>
        </w:rPr>
      </w:pPr>
      <w:bookmarkStart w:id="5" w:name="_Hlk195703546"/>
      <w:r w:rsidRPr="00795C24">
        <w:rPr>
          <w:rFonts w:ascii="Palatino Linotype" w:hAnsi="Palatino Linotype" w:cs="Tahoma"/>
          <w:sz w:val="20"/>
          <w:szCs w:val="20"/>
        </w:rPr>
        <w:t>spełnia warunki udziału w Postępowaniu i nie podlega wykluczeniu z Postępowania w</w:t>
      </w:r>
      <w:r w:rsidR="00795C24">
        <w:rPr>
          <w:rFonts w:ascii="Palatino Linotype" w:hAnsi="Palatino Linotype" w:cs="Tahoma"/>
          <w:sz w:val="20"/>
          <w:szCs w:val="20"/>
        </w:rPr>
        <w:t> </w:t>
      </w:r>
      <w:r w:rsidRPr="00795C24">
        <w:rPr>
          <w:rFonts w:ascii="Palatino Linotype" w:hAnsi="Palatino Linotype" w:cs="Tahoma"/>
          <w:sz w:val="20"/>
          <w:szCs w:val="20"/>
        </w:rPr>
        <w:t xml:space="preserve">oparciu o okoliczności wskazane w </w:t>
      </w:r>
      <w:r w:rsidR="00876123" w:rsidRPr="00795C24">
        <w:rPr>
          <w:rFonts w:ascii="Palatino Linotype" w:hAnsi="Palatino Linotype" w:cs="Tahoma"/>
          <w:sz w:val="20"/>
          <w:szCs w:val="20"/>
        </w:rPr>
        <w:t xml:space="preserve">ust. </w:t>
      </w:r>
      <w:r w:rsidR="00804534" w:rsidRPr="00795C24">
        <w:rPr>
          <w:rFonts w:ascii="Palatino Linotype" w:hAnsi="Palatino Linotype" w:cs="Tahoma"/>
          <w:sz w:val="20"/>
          <w:szCs w:val="20"/>
        </w:rPr>
        <w:t>9</w:t>
      </w:r>
      <w:r w:rsidRPr="00795C24">
        <w:rPr>
          <w:rFonts w:ascii="Palatino Linotype" w:hAnsi="Palatino Linotype" w:cs="Tahoma"/>
          <w:sz w:val="20"/>
          <w:szCs w:val="20"/>
        </w:rPr>
        <w:t xml:space="preserve"> </w:t>
      </w:r>
      <w:r w:rsidR="00876123" w:rsidRPr="00795C24">
        <w:rPr>
          <w:rFonts w:ascii="Palatino Linotype" w:hAnsi="Palatino Linotype" w:cs="Tahoma"/>
          <w:sz w:val="20"/>
          <w:szCs w:val="20"/>
        </w:rPr>
        <w:t>SIWZ</w:t>
      </w:r>
      <w:bookmarkEnd w:id="5"/>
      <w:r w:rsidRPr="00795C24">
        <w:rPr>
          <w:rFonts w:ascii="Palatino Linotype" w:hAnsi="Palatino Linotype" w:cs="Tahoma"/>
          <w:sz w:val="20"/>
          <w:szCs w:val="20"/>
        </w:rPr>
        <w:t xml:space="preserve">, </w:t>
      </w:r>
    </w:p>
    <w:p w14:paraId="081C1374" w14:textId="759FDBDC" w:rsidR="00D75886" w:rsidRPr="00795C24" w:rsidRDefault="00D75886" w:rsidP="002174FE">
      <w:pPr>
        <w:pStyle w:val="Akapitzlist"/>
        <w:numPr>
          <w:ilvl w:val="0"/>
          <w:numId w:val="4"/>
        </w:numPr>
        <w:spacing w:after="0" w:line="276" w:lineRule="auto"/>
        <w:jc w:val="both"/>
        <w:rPr>
          <w:rFonts w:ascii="Palatino Linotype" w:hAnsi="Palatino Linotype" w:cs="Tahoma"/>
          <w:sz w:val="20"/>
          <w:szCs w:val="20"/>
        </w:rPr>
      </w:pPr>
      <w:bookmarkStart w:id="6" w:name="_Hlk195703580"/>
      <w:r w:rsidRPr="00795C24">
        <w:rPr>
          <w:rFonts w:ascii="Palatino Linotype" w:hAnsi="Palatino Linotype" w:cs="Tahoma"/>
          <w:sz w:val="20"/>
          <w:szCs w:val="20"/>
        </w:rPr>
        <w:t xml:space="preserve">w stosunku do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xml:space="preserve"> nie otwarto likwidacji, w zatwierdzonym przez sąd układzie w postępowaniu restrukturyzacyjnym i nie jest przewidziane zaspokojenie wierzycieli przez likwidację majątku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xml:space="preserve"> lub sąd nie zarządził likwidacji majątku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xml:space="preserve"> w trybie art. 332 ust. 1 ustawy z dnia 15 maja 2015 r. - Prawo restrukturyzacyjne (Dz.U. z</w:t>
      </w:r>
      <w:r w:rsidR="00795C24">
        <w:rPr>
          <w:rFonts w:ascii="Palatino Linotype" w:hAnsi="Palatino Linotype" w:cs="Tahoma"/>
          <w:sz w:val="20"/>
          <w:szCs w:val="20"/>
        </w:rPr>
        <w:t> </w:t>
      </w:r>
      <w:r w:rsidRPr="00795C24">
        <w:rPr>
          <w:rFonts w:ascii="Palatino Linotype" w:hAnsi="Palatino Linotype" w:cs="Tahoma"/>
          <w:sz w:val="20"/>
          <w:szCs w:val="20"/>
        </w:rPr>
        <w:t xml:space="preserve">2020 r., poz. 1298 ze zm.) lub którego upadłość ogłoszono, z wyjątkiem </w:t>
      </w:r>
      <w:r w:rsidR="008E2165" w:rsidRPr="00795C24">
        <w:rPr>
          <w:rFonts w:ascii="Palatino Linotype" w:hAnsi="Palatino Linotype" w:cs="Tahoma"/>
          <w:sz w:val="20"/>
          <w:szCs w:val="20"/>
        </w:rPr>
        <w:t>Wykonawc</w:t>
      </w:r>
      <w:r w:rsidR="00DC0288" w:rsidRPr="00795C24">
        <w:rPr>
          <w:rFonts w:ascii="Palatino Linotype" w:hAnsi="Palatino Linotype" w:cs="Tahoma"/>
          <w:sz w:val="20"/>
          <w:szCs w:val="20"/>
        </w:rPr>
        <w:t>y</w:t>
      </w:r>
      <w:r w:rsidRPr="00795C24">
        <w:rPr>
          <w:rFonts w:ascii="Palatino Linotype" w:hAnsi="Palatino Linotype" w:cs="Tahoma"/>
          <w:sz w:val="20"/>
          <w:szCs w:val="20"/>
        </w:rPr>
        <w:t>,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2020 r., poz. 1228 ze zm.)</w:t>
      </w:r>
      <w:bookmarkEnd w:id="6"/>
      <w:r w:rsidRPr="00795C24">
        <w:rPr>
          <w:rFonts w:ascii="Palatino Linotype" w:hAnsi="Palatino Linotype" w:cs="Tahoma"/>
          <w:sz w:val="20"/>
          <w:szCs w:val="20"/>
        </w:rPr>
        <w:t>,</w:t>
      </w:r>
    </w:p>
    <w:p w14:paraId="382306A8" w14:textId="77777777" w:rsidR="00D75886" w:rsidRPr="00795C24" w:rsidRDefault="00D75886" w:rsidP="002174FE">
      <w:pPr>
        <w:pStyle w:val="Akapitzlist"/>
        <w:numPr>
          <w:ilvl w:val="0"/>
          <w:numId w:val="4"/>
        </w:numPr>
        <w:spacing w:after="0" w:line="276" w:lineRule="auto"/>
        <w:jc w:val="both"/>
        <w:rPr>
          <w:rFonts w:ascii="Palatino Linotype" w:hAnsi="Palatino Linotype" w:cs="Tahoma"/>
          <w:sz w:val="20"/>
          <w:szCs w:val="20"/>
        </w:rPr>
      </w:pPr>
      <w:bookmarkStart w:id="7" w:name="_Hlk195703596"/>
      <w:r w:rsidRPr="00795C24">
        <w:rPr>
          <w:rFonts w:ascii="Palatino Linotype" w:hAnsi="Palatino Linotype" w:cs="Tahoma"/>
          <w:sz w:val="20"/>
          <w:szCs w:val="20"/>
        </w:rPr>
        <w:t>posiada ubezpieczenie odpowiedzialności cywilnej (polisę OC) z tytułu prowadzonej działalności gospodarczej związanej z przedmiotem zamówienia</w:t>
      </w:r>
      <w:bookmarkEnd w:id="7"/>
      <w:r w:rsidRPr="00795C24">
        <w:rPr>
          <w:rFonts w:ascii="Palatino Linotype" w:hAnsi="Palatino Linotype" w:cs="Tahoma"/>
          <w:sz w:val="20"/>
          <w:szCs w:val="20"/>
        </w:rPr>
        <w:t>.</w:t>
      </w:r>
    </w:p>
    <w:p w14:paraId="32C339BE" w14:textId="7412EA3F" w:rsidR="00D75886" w:rsidRPr="00795C24" w:rsidRDefault="00D75886"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Do oferty należy załącz</w:t>
      </w:r>
      <w:r w:rsidR="00230E86" w:rsidRPr="00795C24">
        <w:rPr>
          <w:rFonts w:ascii="Palatino Linotype" w:hAnsi="Palatino Linotype" w:cs="Tahoma"/>
          <w:sz w:val="20"/>
          <w:szCs w:val="20"/>
        </w:rPr>
        <w:t>yć</w:t>
      </w:r>
      <w:r w:rsidRPr="00795C24">
        <w:rPr>
          <w:rFonts w:ascii="Palatino Linotype" w:hAnsi="Palatino Linotype" w:cs="Tahoma"/>
          <w:sz w:val="20"/>
          <w:szCs w:val="20"/>
        </w:rPr>
        <w:t xml:space="preserve"> niżej wymienione dokumenty:</w:t>
      </w:r>
    </w:p>
    <w:p w14:paraId="068AF848" w14:textId="382ECE5A" w:rsidR="00D75886" w:rsidRPr="00795C24" w:rsidRDefault="00D75886"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pełnomocnictwo, jeżeli ofertę podpisują inne osoby, niż wskazane w dokumencie rejestrowym (</w:t>
      </w:r>
      <w:r w:rsidR="00FC4099">
        <w:rPr>
          <w:rFonts w:ascii="Palatino Linotype" w:hAnsi="Palatino Linotype" w:cs="Tahoma"/>
          <w:sz w:val="20"/>
          <w:szCs w:val="20"/>
        </w:rPr>
        <w:t xml:space="preserve">w przypadku złożenia pełnomocnictwa elektronicznie </w:t>
      </w:r>
      <w:r w:rsidRPr="00795C24">
        <w:rPr>
          <w:rFonts w:ascii="Palatino Linotype" w:hAnsi="Palatino Linotype" w:cs="Tahoma"/>
          <w:sz w:val="20"/>
          <w:szCs w:val="20"/>
        </w:rPr>
        <w:t>pełnomocnictwo opatrzone kwalifikowanym podpisem elektronicznym),</w:t>
      </w:r>
    </w:p>
    <w:p w14:paraId="1C6395DC" w14:textId="14B15D5D" w:rsidR="00D75886" w:rsidRPr="00795C24" w:rsidRDefault="00D75886"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Formularz ofert</w:t>
      </w:r>
      <w:r w:rsidR="00804534" w:rsidRPr="00795C24">
        <w:rPr>
          <w:rFonts w:ascii="Palatino Linotype" w:hAnsi="Palatino Linotype" w:cs="Tahoma"/>
          <w:sz w:val="20"/>
          <w:szCs w:val="20"/>
        </w:rPr>
        <w:t>owy</w:t>
      </w:r>
      <w:r w:rsidRPr="00795C24">
        <w:rPr>
          <w:rFonts w:ascii="Palatino Linotype" w:hAnsi="Palatino Linotype" w:cs="Tahoma"/>
          <w:sz w:val="20"/>
          <w:szCs w:val="20"/>
        </w:rPr>
        <w:t xml:space="preserve">, zgodnie z treścią Załącznika nr </w:t>
      </w:r>
      <w:r w:rsidR="00876123" w:rsidRPr="00795C24">
        <w:rPr>
          <w:rFonts w:ascii="Palatino Linotype" w:hAnsi="Palatino Linotype" w:cs="Tahoma"/>
          <w:sz w:val="20"/>
          <w:szCs w:val="20"/>
        </w:rPr>
        <w:t>1</w:t>
      </w:r>
      <w:r w:rsidRPr="00795C24">
        <w:rPr>
          <w:rFonts w:ascii="Palatino Linotype" w:hAnsi="Palatino Linotype" w:cs="Tahoma"/>
          <w:sz w:val="20"/>
          <w:szCs w:val="20"/>
        </w:rPr>
        <w:t xml:space="preserve"> do </w:t>
      </w:r>
      <w:r w:rsidR="00876123" w:rsidRPr="00795C24">
        <w:rPr>
          <w:rFonts w:ascii="Palatino Linotype" w:hAnsi="Palatino Linotype" w:cs="Tahoma"/>
          <w:sz w:val="20"/>
          <w:szCs w:val="20"/>
        </w:rPr>
        <w:t>SIWZ</w:t>
      </w:r>
      <w:r w:rsidRPr="00795C24">
        <w:rPr>
          <w:rFonts w:ascii="Palatino Linotype" w:hAnsi="Palatino Linotype" w:cs="Tahoma"/>
          <w:sz w:val="20"/>
          <w:szCs w:val="20"/>
        </w:rPr>
        <w:t>,</w:t>
      </w:r>
    </w:p>
    <w:p w14:paraId="37F1BEE3" w14:textId="6AB73335" w:rsidR="00230E86" w:rsidRPr="00795C24" w:rsidRDefault="00804534"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Kosztorys ofertowy, zgodnie z treścią Załącznika nr 2 do SIWZ</w:t>
      </w:r>
    </w:p>
    <w:p w14:paraId="3378D923" w14:textId="169A12CE" w:rsidR="00D75886" w:rsidRDefault="00D75886"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polisa potwierdzająca posiadanie ubezpieczenia odpowiedzialności cywilnej (OC) w</w:t>
      </w:r>
      <w:r w:rsidR="00795C24">
        <w:rPr>
          <w:rFonts w:ascii="Palatino Linotype" w:hAnsi="Palatino Linotype" w:cs="Tahoma"/>
          <w:sz w:val="20"/>
          <w:szCs w:val="20"/>
        </w:rPr>
        <w:t> </w:t>
      </w:r>
      <w:r w:rsidRPr="00795C24">
        <w:rPr>
          <w:rFonts w:ascii="Palatino Linotype" w:hAnsi="Palatino Linotype" w:cs="Tahoma"/>
          <w:sz w:val="20"/>
          <w:szCs w:val="20"/>
        </w:rPr>
        <w:t>zakresie prowadzonej działalności gospodarczej związanej z przedmiotem zamówienia,</w:t>
      </w:r>
    </w:p>
    <w:p w14:paraId="2FD0271A" w14:textId="43D8F16D" w:rsidR="001E5CE2" w:rsidRPr="00795C24" w:rsidRDefault="001E5CE2" w:rsidP="002174FE">
      <w:pPr>
        <w:pStyle w:val="Akapitzlist"/>
        <w:numPr>
          <w:ilvl w:val="4"/>
          <w:numId w:val="5"/>
        </w:numPr>
        <w:spacing w:after="0" w:line="276" w:lineRule="auto"/>
        <w:ind w:left="1069"/>
        <w:jc w:val="both"/>
        <w:rPr>
          <w:rFonts w:ascii="Palatino Linotype" w:hAnsi="Palatino Linotype" w:cs="Tahoma"/>
          <w:sz w:val="20"/>
          <w:szCs w:val="20"/>
        </w:rPr>
      </w:pPr>
      <w:r>
        <w:rPr>
          <w:rFonts w:ascii="Palatino Linotype" w:hAnsi="Palatino Linotype" w:cs="Tahoma"/>
          <w:sz w:val="20"/>
          <w:szCs w:val="20"/>
        </w:rPr>
        <w:t xml:space="preserve">referencje spełniające warunki określone w części 7. </w:t>
      </w:r>
      <w:r w:rsidRPr="001E5CE2">
        <w:rPr>
          <w:rFonts w:ascii="Palatino Linotype" w:hAnsi="Palatino Linotype" w:cs="Tahoma"/>
          <w:sz w:val="20"/>
          <w:szCs w:val="20"/>
        </w:rPr>
        <w:t>Warunk</w:t>
      </w:r>
      <w:r>
        <w:rPr>
          <w:rFonts w:ascii="Palatino Linotype" w:hAnsi="Palatino Linotype" w:cs="Tahoma"/>
          <w:sz w:val="20"/>
          <w:szCs w:val="20"/>
        </w:rPr>
        <w:t>i</w:t>
      </w:r>
      <w:r w:rsidRPr="001E5CE2">
        <w:rPr>
          <w:rFonts w:ascii="Palatino Linotype" w:hAnsi="Palatino Linotype" w:cs="Tahoma"/>
          <w:sz w:val="20"/>
          <w:szCs w:val="20"/>
        </w:rPr>
        <w:t xml:space="preserve"> udziału w postępowaniu</w:t>
      </w:r>
      <w:r>
        <w:rPr>
          <w:rFonts w:ascii="Palatino Linotype" w:hAnsi="Palatino Linotype" w:cs="Tahoma"/>
          <w:sz w:val="20"/>
          <w:szCs w:val="20"/>
        </w:rPr>
        <w:t xml:space="preserve"> w </w:t>
      </w:r>
      <w:r w:rsidRPr="001E5CE2">
        <w:rPr>
          <w:rFonts w:ascii="Palatino Linotype" w:hAnsi="Palatino Linotype" w:cs="Tahoma"/>
          <w:sz w:val="20"/>
          <w:szCs w:val="20"/>
        </w:rPr>
        <w:t xml:space="preserve">pkt. </w:t>
      </w:r>
      <w:r>
        <w:rPr>
          <w:rFonts w:ascii="Palatino Linotype" w:hAnsi="Palatino Linotype" w:cs="Tahoma"/>
          <w:sz w:val="20"/>
          <w:szCs w:val="20"/>
        </w:rPr>
        <w:t>2</w:t>
      </w:r>
      <w:r w:rsidRPr="001E5CE2">
        <w:rPr>
          <w:rFonts w:ascii="Palatino Linotype" w:hAnsi="Palatino Linotype" w:cs="Tahoma"/>
          <w:sz w:val="20"/>
          <w:szCs w:val="20"/>
        </w:rPr>
        <w:t>.</w:t>
      </w:r>
    </w:p>
    <w:p w14:paraId="3E2EE0BE" w14:textId="77777777" w:rsidR="00D75886" w:rsidRPr="00795C24" w:rsidRDefault="00D75886"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oświadczenie o braku powiązań z Zamawiającym,</w:t>
      </w:r>
    </w:p>
    <w:p w14:paraId="2770A860" w14:textId="77777777" w:rsidR="00D75886" w:rsidRPr="00795C24" w:rsidRDefault="00D75886" w:rsidP="002174FE">
      <w:pPr>
        <w:pStyle w:val="Akapitzlist"/>
        <w:numPr>
          <w:ilvl w:val="4"/>
          <w:numId w:val="5"/>
        </w:numPr>
        <w:spacing w:after="0" w:line="276" w:lineRule="auto"/>
        <w:ind w:left="1069"/>
        <w:jc w:val="both"/>
        <w:rPr>
          <w:rFonts w:ascii="Palatino Linotype" w:hAnsi="Palatino Linotype" w:cs="Tahoma"/>
          <w:sz w:val="20"/>
          <w:szCs w:val="20"/>
        </w:rPr>
      </w:pPr>
      <w:r w:rsidRPr="00795C24">
        <w:rPr>
          <w:rFonts w:ascii="Palatino Linotype" w:hAnsi="Palatino Linotype" w:cs="Tahoma"/>
          <w:sz w:val="20"/>
          <w:szCs w:val="20"/>
        </w:rPr>
        <w:t xml:space="preserve">oświadczenie dotyczące braku </w:t>
      </w:r>
      <w:proofErr w:type="spellStart"/>
      <w:r w:rsidRPr="00795C24">
        <w:rPr>
          <w:rFonts w:ascii="Palatino Linotype" w:hAnsi="Palatino Linotype" w:cs="Tahoma"/>
          <w:sz w:val="20"/>
          <w:szCs w:val="20"/>
        </w:rPr>
        <w:t>wykluczeń</w:t>
      </w:r>
      <w:proofErr w:type="spellEnd"/>
      <w:r w:rsidRPr="00795C24">
        <w:rPr>
          <w:rFonts w:ascii="Palatino Linotype" w:hAnsi="Palatino Linotype" w:cs="Tahoma"/>
          <w:sz w:val="20"/>
          <w:szCs w:val="20"/>
        </w:rPr>
        <w:t xml:space="preserve"> z powodu sankcji. </w:t>
      </w:r>
    </w:p>
    <w:p w14:paraId="27F82C10" w14:textId="693DC6E4" w:rsidR="00D75886" w:rsidRPr="00795C24" w:rsidRDefault="008E2165" w:rsidP="002174FE">
      <w:pPr>
        <w:pStyle w:val="Akapitzlist"/>
        <w:numPr>
          <w:ilvl w:val="3"/>
          <w:numId w:val="1"/>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Wykonawca</w:t>
      </w:r>
      <w:r w:rsidR="00D75886" w:rsidRPr="00795C24">
        <w:rPr>
          <w:rFonts w:ascii="Palatino Linotype" w:hAnsi="Palatino Linotype" w:cs="Tahoma"/>
          <w:sz w:val="20"/>
          <w:szCs w:val="20"/>
        </w:rPr>
        <w:t xml:space="preserve"> może wycofać złożoną ofertę. O wycofaniu oferty należy powiadomić Zamawiającego pisemnie w sposób, który jest dopuszczony dla składania ofert. </w:t>
      </w:r>
    </w:p>
    <w:p w14:paraId="76BF3CB3" w14:textId="19C7B5D6" w:rsidR="00D75886" w:rsidRPr="00795C24" w:rsidRDefault="00D75886" w:rsidP="002174FE">
      <w:pPr>
        <w:pStyle w:val="Akapitzlist"/>
        <w:numPr>
          <w:ilvl w:val="0"/>
          <w:numId w:val="6"/>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lastRenderedPageBreak/>
        <w:t xml:space="preserve">Zamawiający może żądać wyjaśnień do złożonych ofert w </w:t>
      </w:r>
      <w:r w:rsidR="00876123" w:rsidRPr="00795C24">
        <w:rPr>
          <w:rFonts w:ascii="Palatino Linotype" w:hAnsi="Palatino Linotype" w:cs="Tahoma"/>
          <w:sz w:val="20"/>
          <w:szCs w:val="20"/>
        </w:rPr>
        <w:t>okresie 3 dni roboczych</w:t>
      </w:r>
      <w:r w:rsidRPr="00795C24">
        <w:rPr>
          <w:rFonts w:ascii="Palatino Linotype" w:hAnsi="Palatino Linotype" w:cs="Tahoma"/>
          <w:sz w:val="20"/>
          <w:szCs w:val="20"/>
        </w:rPr>
        <w:t xml:space="preserve">. Wyjaśnienia nie mogą prowadzić do zmiany zakresu rzeczowego lub modyfikacji treści oferty ani do nierównego traktowania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ów.</w:t>
      </w:r>
    </w:p>
    <w:p w14:paraId="21888588" w14:textId="5AAE50E0" w:rsidR="00D75886" w:rsidRPr="00795C24" w:rsidRDefault="00D75886" w:rsidP="002174FE">
      <w:pPr>
        <w:pStyle w:val="Akapitzlist"/>
        <w:numPr>
          <w:ilvl w:val="0"/>
          <w:numId w:val="6"/>
        </w:numPr>
        <w:spacing w:after="0" w:line="276" w:lineRule="auto"/>
        <w:ind w:left="360"/>
        <w:jc w:val="both"/>
        <w:rPr>
          <w:rFonts w:ascii="Palatino Linotype" w:hAnsi="Palatino Linotype" w:cs="Tahoma"/>
          <w:sz w:val="20"/>
          <w:szCs w:val="20"/>
        </w:rPr>
      </w:pPr>
      <w:r w:rsidRPr="00795C24">
        <w:rPr>
          <w:rFonts w:ascii="Palatino Linotype" w:hAnsi="Palatino Linotype" w:cs="Tahoma"/>
          <w:sz w:val="20"/>
          <w:szCs w:val="20"/>
        </w:rPr>
        <w:t xml:space="preserve">W toku dokonywania oceny złożonych ofert Zamawiający może żądać udzielenia przez </w:t>
      </w:r>
      <w:r w:rsidR="008E2165" w:rsidRPr="00795C24">
        <w:rPr>
          <w:rFonts w:ascii="Palatino Linotype" w:hAnsi="Palatino Linotype" w:cs="Tahoma"/>
          <w:sz w:val="20"/>
          <w:szCs w:val="20"/>
        </w:rPr>
        <w:t>Wykonawc</w:t>
      </w:r>
      <w:r w:rsidRPr="00795C24">
        <w:rPr>
          <w:rFonts w:ascii="Palatino Linotype" w:hAnsi="Palatino Linotype" w:cs="Tahoma"/>
          <w:sz w:val="20"/>
          <w:szCs w:val="20"/>
        </w:rPr>
        <w:t xml:space="preserve">ów wyjaśnień dotyczących treści złożonych przez nich dokumentów. Jeżeli oferta nie zawiera wszystkich wymaganych elementów, Zamawiający może w uzasadnionych przypadkach wezwać </w:t>
      </w:r>
      <w:r w:rsidR="008E2165" w:rsidRPr="00795C24">
        <w:rPr>
          <w:rFonts w:ascii="Palatino Linotype" w:hAnsi="Palatino Linotype" w:cs="Tahoma"/>
          <w:sz w:val="20"/>
          <w:szCs w:val="20"/>
        </w:rPr>
        <w:t>Wykonawcę</w:t>
      </w:r>
      <w:r w:rsidRPr="00795C24">
        <w:rPr>
          <w:rFonts w:ascii="Palatino Linotype" w:hAnsi="Palatino Linotype" w:cs="Tahoma"/>
          <w:sz w:val="20"/>
          <w:szCs w:val="20"/>
        </w:rPr>
        <w:t xml:space="preserve"> do jej uzupełnienia. </w:t>
      </w:r>
    </w:p>
    <w:p w14:paraId="0D777878" w14:textId="77777777" w:rsidR="00D75886" w:rsidRPr="00795C24" w:rsidRDefault="00D75886" w:rsidP="002174FE">
      <w:pPr>
        <w:pStyle w:val="Akapitzlist"/>
        <w:spacing w:after="0" w:line="276" w:lineRule="auto"/>
        <w:jc w:val="both"/>
        <w:rPr>
          <w:rFonts w:ascii="Palatino Linotype" w:hAnsi="Palatino Linotype" w:cs="Tahoma"/>
          <w:sz w:val="20"/>
          <w:szCs w:val="20"/>
        </w:rPr>
      </w:pPr>
    </w:p>
    <w:p w14:paraId="3B5540B4"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Warunki zmiany umowy:</w:t>
      </w:r>
    </w:p>
    <w:p w14:paraId="509FFA34" w14:textId="77777777" w:rsidR="00D75886" w:rsidRPr="00795C24" w:rsidRDefault="00D75886" w:rsidP="002174FE">
      <w:pPr>
        <w:spacing w:after="0" w:line="276" w:lineRule="auto"/>
        <w:ind w:left="-74"/>
        <w:contextualSpacing/>
        <w:jc w:val="both"/>
        <w:rPr>
          <w:rFonts w:ascii="Palatino Linotype" w:hAnsi="Palatino Linotype" w:cs="Tahoma"/>
          <w:sz w:val="20"/>
          <w:szCs w:val="20"/>
        </w:rPr>
      </w:pPr>
      <w:r w:rsidRPr="00795C24">
        <w:rPr>
          <w:rFonts w:ascii="Palatino Linotype" w:hAnsi="Palatino Linotype" w:cs="Tahoma"/>
          <w:sz w:val="20"/>
          <w:szCs w:val="20"/>
        </w:rPr>
        <w:t>Zamawiający przewiduje możliwość zmiany umowy w przypadku, gdy nastąpi zmiana powszechnie obowiązujących przepisów prawa w zakresie mającym wpływ na realizację przedmiotu umowy.</w:t>
      </w:r>
    </w:p>
    <w:p w14:paraId="244E7B4D" w14:textId="77777777" w:rsidR="00D75886" w:rsidRPr="00795C24" w:rsidRDefault="00D75886" w:rsidP="002174FE">
      <w:pPr>
        <w:spacing w:after="0" w:line="276" w:lineRule="auto"/>
        <w:ind w:left="-74"/>
        <w:contextualSpacing/>
        <w:jc w:val="both"/>
        <w:rPr>
          <w:rFonts w:ascii="Palatino Linotype" w:hAnsi="Palatino Linotype" w:cs="Tahoma"/>
          <w:sz w:val="20"/>
          <w:szCs w:val="20"/>
        </w:rPr>
      </w:pPr>
      <w:r w:rsidRPr="00795C24">
        <w:rPr>
          <w:rFonts w:ascii="Palatino Linotype" w:hAnsi="Palatino Linotype" w:cs="Tahoma"/>
          <w:sz w:val="20"/>
          <w:szCs w:val="20"/>
        </w:rPr>
        <w:t>Zamawiający przewiduje możliwość zmiany umowy również w przypadku zaistnienia okoliczności spowodowanych czynnikami zewnętrznymi, np. siła wyższa, wystąpienie zdarzeń i warunków niezależnych od Wykonawcy, których nie dało się przewidzieć, utrudniające terminowe lub prawidłowe wykonanie zamówienia oraz inne okoliczności mogące mieć wpływ na realizację postanowień umowy, np. wydłużenie realizacji umowy na wniosek Zamawiającego z przyczyn niezależnych od Wykonawcy.</w:t>
      </w:r>
    </w:p>
    <w:p w14:paraId="71DD0DB7" w14:textId="77777777" w:rsidR="00D75886" w:rsidRPr="00795C24" w:rsidRDefault="00D75886" w:rsidP="002174FE">
      <w:pPr>
        <w:spacing w:after="0" w:line="276" w:lineRule="auto"/>
        <w:ind w:left="-74"/>
        <w:contextualSpacing/>
        <w:jc w:val="both"/>
        <w:rPr>
          <w:rFonts w:ascii="Palatino Linotype" w:hAnsi="Palatino Linotype" w:cs="Tahoma"/>
          <w:sz w:val="20"/>
          <w:szCs w:val="20"/>
        </w:rPr>
      </w:pPr>
      <w:r w:rsidRPr="00795C24">
        <w:rPr>
          <w:rFonts w:ascii="Palatino Linotype" w:hAnsi="Palatino Linotype" w:cs="Tahoma"/>
          <w:sz w:val="20"/>
          <w:szCs w:val="20"/>
        </w:rPr>
        <w:t xml:space="preserve">Dodatkowo, Zamawiający przewiduje możliwość zmiany terminu wykonania zamówienia w przypadku, gdy konieczność zmiany terminu wykonania zamówienia wynika z przyczyn niezależnych od Wykonawcy lub z potrzeb Zamawiającego uzasadnionych celami projektu. </w:t>
      </w:r>
    </w:p>
    <w:p w14:paraId="48641007" w14:textId="77777777" w:rsidR="00D75886" w:rsidRPr="00795C24" w:rsidRDefault="00D75886" w:rsidP="002174FE">
      <w:pPr>
        <w:spacing w:after="0" w:line="276" w:lineRule="auto"/>
        <w:ind w:left="-74"/>
        <w:contextualSpacing/>
        <w:jc w:val="both"/>
        <w:rPr>
          <w:rFonts w:ascii="Palatino Linotype" w:hAnsi="Palatino Linotype" w:cs="Tahoma"/>
          <w:sz w:val="20"/>
          <w:szCs w:val="20"/>
        </w:rPr>
      </w:pPr>
    </w:p>
    <w:p w14:paraId="41C7C1C5" w14:textId="77777777"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Dodatkowe informacje</w:t>
      </w:r>
    </w:p>
    <w:p w14:paraId="212B7108" w14:textId="1C4A40D1" w:rsidR="009222F0" w:rsidRPr="00795C24" w:rsidRDefault="009222F0" w:rsidP="002174FE">
      <w:pPr>
        <w:pStyle w:val="Akapitzlist"/>
        <w:numPr>
          <w:ilvl w:val="0"/>
          <w:numId w:val="13"/>
        </w:numPr>
        <w:spacing w:after="0" w:line="276" w:lineRule="auto"/>
        <w:ind w:left="426"/>
        <w:jc w:val="both"/>
        <w:rPr>
          <w:rFonts w:ascii="Palatino Linotype" w:hAnsi="Palatino Linotype" w:cs="Tahoma"/>
          <w:sz w:val="20"/>
          <w:szCs w:val="20"/>
        </w:rPr>
      </w:pPr>
      <w:r w:rsidRPr="00795C24">
        <w:rPr>
          <w:rFonts w:ascii="Palatino Linotype" w:hAnsi="Palatino Linotype" w:cs="Tahoma"/>
          <w:sz w:val="20"/>
          <w:szCs w:val="20"/>
        </w:rPr>
        <w:t xml:space="preserve">Pytania do postępowania należy przesyłać bezpośrednio na </w:t>
      </w:r>
      <w:r w:rsidR="00C315C9" w:rsidRPr="00795C24">
        <w:rPr>
          <w:rFonts w:ascii="Palatino Linotype" w:hAnsi="Palatino Linotype" w:cs="Tahoma"/>
          <w:sz w:val="20"/>
          <w:szCs w:val="20"/>
        </w:rPr>
        <w:t xml:space="preserve">adres e-mail: </w:t>
      </w:r>
      <w:hyperlink r:id="rId8" w:history="1">
        <w:r w:rsidR="005615C5" w:rsidRPr="00D85573">
          <w:rPr>
            <w:rStyle w:val="Hipercze"/>
            <w:rFonts w:ascii="Palatino Linotype" w:hAnsi="Palatino Linotype" w:cs="Tahoma"/>
            <w:sz w:val="20"/>
            <w:szCs w:val="20"/>
          </w:rPr>
          <w:t>przetarg@bronisze.com.pl</w:t>
        </w:r>
      </w:hyperlink>
      <w:r w:rsidRPr="00795C24">
        <w:rPr>
          <w:rFonts w:ascii="Palatino Linotype" w:hAnsi="Palatino Linotype" w:cs="Tahoma"/>
          <w:sz w:val="20"/>
          <w:szCs w:val="20"/>
        </w:rPr>
        <w:t xml:space="preserve">, jednak nie później niż </w:t>
      </w:r>
      <w:r w:rsidRPr="005615C5">
        <w:rPr>
          <w:rFonts w:ascii="Palatino Linotype" w:hAnsi="Palatino Linotype" w:cs="Tahoma"/>
          <w:sz w:val="20"/>
          <w:szCs w:val="20"/>
        </w:rPr>
        <w:t xml:space="preserve">do dnia </w:t>
      </w:r>
      <w:r w:rsidR="001528FC">
        <w:rPr>
          <w:rFonts w:ascii="Palatino Linotype" w:hAnsi="Palatino Linotype" w:cs="Tahoma"/>
          <w:sz w:val="20"/>
          <w:szCs w:val="20"/>
        </w:rPr>
        <w:t>30</w:t>
      </w:r>
      <w:r w:rsidR="00B957AC" w:rsidRPr="005615C5">
        <w:rPr>
          <w:rFonts w:ascii="Palatino Linotype" w:hAnsi="Palatino Linotype" w:cs="Tahoma"/>
          <w:sz w:val="20"/>
          <w:szCs w:val="20"/>
        </w:rPr>
        <w:t>.0</w:t>
      </w:r>
      <w:r w:rsidR="006A2090" w:rsidRPr="005615C5">
        <w:rPr>
          <w:rFonts w:ascii="Palatino Linotype" w:hAnsi="Palatino Linotype" w:cs="Tahoma"/>
          <w:sz w:val="20"/>
          <w:szCs w:val="20"/>
        </w:rPr>
        <w:t>4</w:t>
      </w:r>
      <w:r w:rsidR="00254FAC" w:rsidRPr="005615C5">
        <w:rPr>
          <w:rFonts w:ascii="Palatino Linotype" w:hAnsi="Palatino Linotype" w:cs="Tahoma"/>
          <w:sz w:val="20"/>
          <w:szCs w:val="20"/>
        </w:rPr>
        <w:t>.202</w:t>
      </w:r>
      <w:r w:rsidR="009E1E18" w:rsidRPr="005615C5">
        <w:rPr>
          <w:rFonts w:ascii="Palatino Linotype" w:hAnsi="Palatino Linotype" w:cs="Tahoma"/>
          <w:sz w:val="20"/>
          <w:szCs w:val="20"/>
        </w:rPr>
        <w:t>6</w:t>
      </w:r>
      <w:r w:rsidRPr="005615C5">
        <w:rPr>
          <w:rFonts w:ascii="Palatino Linotype" w:hAnsi="Palatino Linotype" w:cs="Tahoma"/>
          <w:sz w:val="20"/>
          <w:szCs w:val="20"/>
        </w:rPr>
        <w:t xml:space="preserve"> r. Na </w:t>
      </w:r>
      <w:r w:rsidRPr="00795C24">
        <w:rPr>
          <w:rFonts w:ascii="Palatino Linotype" w:hAnsi="Palatino Linotype" w:cs="Tahoma"/>
          <w:sz w:val="20"/>
          <w:szCs w:val="20"/>
        </w:rPr>
        <w:t xml:space="preserve">pytania, które wpłyną po tym terminie Zamawiający nie </w:t>
      </w:r>
      <w:r w:rsidR="00254FAC" w:rsidRPr="00795C24">
        <w:rPr>
          <w:rFonts w:ascii="Palatino Linotype" w:hAnsi="Palatino Linotype" w:cs="Tahoma"/>
          <w:sz w:val="20"/>
          <w:szCs w:val="20"/>
        </w:rPr>
        <w:t>musi udzielić</w:t>
      </w:r>
      <w:r w:rsidRPr="00795C24">
        <w:rPr>
          <w:rFonts w:ascii="Palatino Linotype" w:hAnsi="Palatino Linotype" w:cs="Tahoma"/>
          <w:sz w:val="20"/>
          <w:szCs w:val="20"/>
        </w:rPr>
        <w:t xml:space="preserve"> odpowiedzi.</w:t>
      </w:r>
    </w:p>
    <w:p w14:paraId="585C5739" w14:textId="4FFA714B" w:rsidR="009222F0" w:rsidRPr="00795C24" w:rsidRDefault="009222F0" w:rsidP="002174FE">
      <w:pPr>
        <w:pStyle w:val="Akapitzlist"/>
        <w:numPr>
          <w:ilvl w:val="0"/>
          <w:numId w:val="13"/>
        </w:numPr>
        <w:spacing w:after="0" w:line="276" w:lineRule="auto"/>
        <w:ind w:left="426"/>
        <w:jc w:val="both"/>
        <w:rPr>
          <w:rFonts w:ascii="Palatino Linotype" w:hAnsi="Palatino Linotype" w:cs="Tahoma"/>
          <w:sz w:val="20"/>
          <w:szCs w:val="20"/>
        </w:rPr>
      </w:pPr>
      <w:r w:rsidRPr="00795C24">
        <w:rPr>
          <w:rFonts w:ascii="Palatino Linotype" w:hAnsi="Palatino Linotype" w:cs="Tahoma"/>
          <w:sz w:val="20"/>
          <w:szCs w:val="20"/>
        </w:rPr>
        <w:t xml:space="preserve">Odpowiedzi na pytania będą podawane na stronie </w:t>
      </w:r>
      <w:hyperlink r:id="rId9" w:history="1">
        <w:r w:rsidR="005615C5" w:rsidRPr="00D85573">
          <w:rPr>
            <w:rStyle w:val="Hipercze"/>
            <w:rFonts w:ascii="Palatino Linotype" w:hAnsi="Palatino Linotype" w:cs="Tahoma"/>
            <w:i/>
            <w:iCs/>
            <w:sz w:val="20"/>
            <w:szCs w:val="20"/>
          </w:rPr>
          <w:t>www.bronisze.com.pl/bip</w:t>
        </w:r>
      </w:hyperlink>
      <w:r w:rsidR="005615C5">
        <w:rPr>
          <w:rFonts w:ascii="Palatino Linotype" w:hAnsi="Palatino Linotype" w:cs="Tahoma"/>
          <w:i/>
          <w:iCs/>
          <w:sz w:val="20"/>
          <w:szCs w:val="20"/>
        </w:rPr>
        <w:t xml:space="preserve"> </w:t>
      </w:r>
      <w:r w:rsidRPr="00795C24">
        <w:rPr>
          <w:rFonts w:ascii="Palatino Linotype" w:hAnsi="Palatino Linotype" w:cs="Tahoma"/>
          <w:sz w:val="20"/>
          <w:szCs w:val="20"/>
        </w:rPr>
        <w:t>bez podawania źródła</w:t>
      </w:r>
    </w:p>
    <w:p w14:paraId="38E42B6A" w14:textId="57F629E7" w:rsidR="00254FAC" w:rsidRPr="00795C24" w:rsidRDefault="00254FAC" w:rsidP="002174FE">
      <w:pPr>
        <w:pStyle w:val="Akapitzlist"/>
        <w:numPr>
          <w:ilvl w:val="0"/>
          <w:numId w:val="13"/>
        </w:numPr>
        <w:spacing w:after="0" w:line="276" w:lineRule="auto"/>
        <w:ind w:left="425" w:hanging="357"/>
        <w:contextualSpacing w:val="0"/>
        <w:rPr>
          <w:rFonts w:ascii="Palatino Linotype" w:hAnsi="Palatino Linotype"/>
          <w:sz w:val="20"/>
          <w:szCs w:val="20"/>
        </w:rPr>
      </w:pPr>
      <w:r w:rsidRPr="00795C24">
        <w:rPr>
          <w:rFonts w:ascii="Palatino Linotype" w:hAnsi="Palatino Linotype"/>
          <w:sz w:val="20"/>
          <w:szCs w:val="20"/>
        </w:rPr>
        <w:t>Istnieje możliwość przeprowadzenia wizji lokalnej na terenie przedmiotowej inwestycji, po wcześniejszym uzgodnieniu terminu wizyty (</w:t>
      </w:r>
      <w:r w:rsidRPr="00795C24">
        <w:rPr>
          <w:rFonts w:ascii="Palatino Linotype" w:hAnsi="Palatino Linotype" w:cs="Tahoma"/>
          <w:sz w:val="20"/>
          <w:szCs w:val="20"/>
        </w:rPr>
        <w:t xml:space="preserve">adres e-mail: </w:t>
      </w:r>
      <w:r w:rsidR="00583D38" w:rsidRPr="00795C24">
        <w:rPr>
          <w:rFonts w:ascii="Palatino Linotype" w:hAnsi="Palatino Linotype" w:cs="Tahoma"/>
          <w:sz w:val="20"/>
          <w:szCs w:val="20"/>
        </w:rPr>
        <w:t>przetarg@bronisze.com.pl</w:t>
      </w:r>
      <w:r w:rsidRPr="00795C24">
        <w:rPr>
          <w:rFonts w:ascii="Palatino Linotype" w:hAnsi="Palatino Linotype" w:cs="Tahoma"/>
          <w:sz w:val="20"/>
          <w:szCs w:val="20"/>
        </w:rPr>
        <w:t>)</w:t>
      </w:r>
      <w:r w:rsidRPr="00795C24">
        <w:rPr>
          <w:rFonts w:ascii="Palatino Linotype" w:hAnsi="Palatino Linotype"/>
          <w:sz w:val="20"/>
          <w:szCs w:val="20"/>
        </w:rPr>
        <w:t>.</w:t>
      </w:r>
    </w:p>
    <w:p w14:paraId="41786F76" w14:textId="77777777" w:rsidR="009222F0" w:rsidRPr="00795C24" w:rsidRDefault="009222F0" w:rsidP="002174FE">
      <w:pPr>
        <w:pStyle w:val="Akapitzlist"/>
        <w:numPr>
          <w:ilvl w:val="0"/>
          <w:numId w:val="13"/>
        </w:numPr>
        <w:spacing w:after="0" w:line="276" w:lineRule="auto"/>
        <w:ind w:left="426"/>
        <w:jc w:val="both"/>
        <w:rPr>
          <w:rFonts w:ascii="Palatino Linotype" w:hAnsi="Palatino Linotype" w:cs="Tahoma"/>
          <w:sz w:val="20"/>
          <w:szCs w:val="20"/>
        </w:rPr>
      </w:pPr>
      <w:r w:rsidRPr="00795C24">
        <w:rPr>
          <w:rFonts w:ascii="Palatino Linotype" w:hAnsi="Palatino Linotype" w:cs="Tahoma"/>
          <w:sz w:val="20"/>
          <w:szCs w:val="20"/>
        </w:rPr>
        <w:t>Przy zawieraniu umowy konieczne jest przedstawienie gwarancji należytego wykonania umowy wartości min 5% wartości oferty.</w:t>
      </w:r>
    </w:p>
    <w:p w14:paraId="4458CBE5" w14:textId="18D72611" w:rsidR="009222F0" w:rsidRPr="00795C24" w:rsidRDefault="009222F0" w:rsidP="002174FE">
      <w:pPr>
        <w:pStyle w:val="Akapitzlist"/>
        <w:numPr>
          <w:ilvl w:val="0"/>
          <w:numId w:val="13"/>
        </w:numPr>
        <w:spacing w:after="0" w:line="276" w:lineRule="auto"/>
        <w:ind w:left="426"/>
        <w:jc w:val="both"/>
        <w:rPr>
          <w:rFonts w:ascii="Palatino Linotype" w:hAnsi="Palatino Linotype" w:cs="Tahoma"/>
          <w:sz w:val="20"/>
          <w:szCs w:val="20"/>
        </w:rPr>
      </w:pPr>
      <w:r w:rsidRPr="00795C24">
        <w:rPr>
          <w:rFonts w:ascii="Palatino Linotype" w:hAnsi="Palatino Linotype" w:cs="Tahoma"/>
          <w:sz w:val="20"/>
          <w:szCs w:val="20"/>
        </w:rPr>
        <w:t>Kwota zatrzymana z poszczególnych faktur w wysokości 5% brutto kontraktu</w:t>
      </w:r>
      <w:r w:rsidR="004D1B06">
        <w:rPr>
          <w:rFonts w:ascii="Palatino Linotype" w:hAnsi="Palatino Linotype" w:cs="Tahoma"/>
          <w:sz w:val="20"/>
          <w:szCs w:val="20"/>
        </w:rPr>
        <w:t>.</w:t>
      </w:r>
      <w:r w:rsidRPr="00795C24">
        <w:rPr>
          <w:rFonts w:ascii="Palatino Linotype" w:hAnsi="Palatino Linotype" w:cs="Tahoma"/>
          <w:sz w:val="20"/>
          <w:szCs w:val="20"/>
        </w:rPr>
        <w:t xml:space="preserve"> Zwrot 2,5%  wartości brutto kontraktu po zakończeniu budowy oraz 2,5% wartości brutto kontraktu po</w:t>
      </w:r>
      <w:r w:rsidR="00795C24">
        <w:rPr>
          <w:rFonts w:ascii="Palatino Linotype" w:hAnsi="Palatino Linotype" w:cs="Tahoma"/>
          <w:sz w:val="20"/>
          <w:szCs w:val="20"/>
        </w:rPr>
        <w:t> </w:t>
      </w:r>
      <w:r w:rsidRPr="00795C24">
        <w:rPr>
          <w:rFonts w:ascii="Palatino Linotype" w:hAnsi="Palatino Linotype" w:cs="Tahoma"/>
          <w:sz w:val="20"/>
          <w:szCs w:val="20"/>
        </w:rPr>
        <w:t>upływie okresu obowiązywania gwarancji.</w:t>
      </w:r>
    </w:p>
    <w:p w14:paraId="1D92FBB7" w14:textId="77777777" w:rsidR="009222F0" w:rsidRPr="00795C24" w:rsidRDefault="009222F0" w:rsidP="002174FE">
      <w:pPr>
        <w:pStyle w:val="Akapitzlist"/>
        <w:numPr>
          <w:ilvl w:val="0"/>
          <w:numId w:val="13"/>
        </w:numPr>
        <w:spacing w:after="0" w:line="276" w:lineRule="auto"/>
        <w:ind w:left="426"/>
        <w:jc w:val="both"/>
        <w:rPr>
          <w:rFonts w:ascii="Palatino Linotype" w:hAnsi="Palatino Linotype" w:cs="Tahoma"/>
          <w:sz w:val="20"/>
          <w:szCs w:val="20"/>
        </w:rPr>
      </w:pPr>
      <w:r w:rsidRPr="00795C24">
        <w:rPr>
          <w:rFonts w:ascii="Palatino Linotype" w:hAnsi="Palatino Linotype" w:cs="Tahoma"/>
          <w:sz w:val="20"/>
          <w:szCs w:val="20"/>
        </w:rPr>
        <w:t>Kary umowne w wysokości</w:t>
      </w:r>
    </w:p>
    <w:p w14:paraId="2ACF680F" w14:textId="77777777" w:rsidR="009222F0" w:rsidRPr="00795C24" w:rsidRDefault="009222F0" w:rsidP="002174FE">
      <w:pPr>
        <w:pStyle w:val="Akapitzlist"/>
        <w:numPr>
          <w:ilvl w:val="1"/>
          <w:numId w:val="12"/>
        </w:numPr>
        <w:spacing w:after="0" w:line="276" w:lineRule="auto"/>
        <w:ind w:left="1434" w:hanging="357"/>
        <w:contextualSpacing w:val="0"/>
        <w:jc w:val="both"/>
        <w:rPr>
          <w:rFonts w:ascii="Palatino Linotype" w:hAnsi="Palatino Linotype" w:cs="Tahoma"/>
          <w:sz w:val="20"/>
          <w:szCs w:val="20"/>
        </w:rPr>
      </w:pPr>
      <w:r w:rsidRPr="00795C24">
        <w:rPr>
          <w:rFonts w:ascii="Palatino Linotype" w:hAnsi="Palatino Linotype" w:cs="Tahoma"/>
          <w:sz w:val="20"/>
          <w:szCs w:val="20"/>
        </w:rPr>
        <w:t>10 % za odstąpienie od kontraktu z przyczyn leżących po stronie Wykonawcy,</w:t>
      </w:r>
    </w:p>
    <w:p w14:paraId="71D7D359" w14:textId="77777777" w:rsidR="009222F0" w:rsidRPr="00795C24" w:rsidRDefault="009222F0" w:rsidP="002174FE">
      <w:pPr>
        <w:pStyle w:val="Akapitzlist"/>
        <w:numPr>
          <w:ilvl w:val="1"/>
          <w:numId w:val="12"/>
        </w:numPr>
        <w:spacing w:after="0" w:line="276" w:lineRule="auto"/>
        <w:ind w:left="1434" w:hanging="357"/>
        <w:contextualSpacing w:val="0"/>
        <w:jc w:val="both"/>
        <w:rPr>
          <w:rFonts w:ascii="Palatino Linotype" w:hAnsi="Palatino Linotype" w:cs="Tahoma"/>
          <w:sz w:val="20"/>
          <w:szCs w:val="20"/>
        </w:rPr>
      </w:pPr>
      <w:r w:rsidRPr="00795C24">
        <w:rPr>
          <w:rFonts w:ascii="Palatino Linotype" w:hAnsi="Palatino Linotype" w:cs="Tahoma"/>
          <w:sz w:val="20"/>
          <w:szCs w:val="20"/>
        </w:rPr>
        <w:t xml:space="preserve">0,1 % za każdy dzień opóźnienia zakończenia robót </w:t>
      </w:r>
    </w:p>
    <w:p w14:paraId="7FD3FD9B" w14:textId="77777777" w:rsidR="009222F0" w:rsidRPr="00795C24" w:rsidRDefault="009222F0" w:rsidP="002174FE">
      <w:pPr>
        <w:pStyle w:val="Akapitzlist"/>
        <w:numPr>
          <w:ilvl w:val="1"/>
          <w:numId w:val="12"/>
        </w:numPr>
        <w:spacing w:after="0" w:line="276" w:lineRule="auto"/>
        <w:ind w:left="1434" w:hanging="357"/>
        <w:contextualSpacing w:val="0"/>
        <w:jc w:val="both"/>
        <w:rPr>
          <w:rFonts w:ascii="Palatino Linotype" w:hAnsi="Palatino Linotype" w:cs="Tahoma"/>
          <w:sz w:val="20"/>
          <w:szCs w:val="20"/>
        </w:rPr>
      </w:pPr>
      <w:r w:rsidRPr="00795C24">
        <w:rPr>
          <w:rFonts w:ascii="Palatino Linotype" w:hAnsi="Palatino Linotype" w:cs="Tahoma"/>
          <w:sz w:val="20"/>
          <w:szCs w:val="20"/>
        </w:rPr>
        <w:t>0,2 % za każdy dzień opóźnienia przy usuwaniu usterek</w:t>
      </w:r>
    </w:p>
    <w:p w14:paraId="6435F933" w14:textId="77777777" w:rsidR="00D75886" w:rsidRPr="00795C24" w:rsidRDefault="00D75886" w:rsidP="002174FE">
      <w:pPr>
        <w:pStyle w:val="Akapitzlist"/>
        <w:spacing w:after="0" w:line="276" w:lineRule="auto"/>
        <w:ind w:left="284"/>
        <w:jc w:val="both"/>
        <w:rPr>
          <w:rFonts w:ascii="Palatino Linotype" w:hAnsi="Palatino Linotype" w:cs="Tahoma"/>
          <w:b/>
          <w:bCs/>
          <w:sz w:val="20"/>
          <w:szCs w:val="20"/>
        </w:rPr>
      </w:pPr>
    </w:p>
    <w:p w14:paraId="05A5FA57" w14:textId="19B269CC" w:rsidR="00D75886" w:rsidRPr="00795C24" w:rsidRDefault="00D75886" w:rsidP="002174FE">
      <w:pPr>
        <w:pStyle w:val="Akapitzlist"/>
        <w:numPr>
          <w:ilvl w:val="0"/>
          <w:numId w:val="1"/>
        </w:numPr>
        <w:spacing w:after="0" w:line="276" w:lineRule="auto"/>
        <w:ind w:left="286"/>
        <w:jc w:val="both"/>
        <w:rPr>
          <w:rFonts w:ascii="Palatino Linotype" w:hAnsi="Palatino Linotype" w:cs="Tahoma"/>
          <w:b/>
          <w:bCs/>
          <w:sz w:val="20"/>
          <w:szCs w:val="20"/>
        </w:rPr>
      </w:pPr>
      <w:r w:rsidRPr="00795C24">
        <w:rPr>
          <w:rFonts w:ascii="Palatino Linotype" w:hAnsi="Palatino Linotype" w:cs="Tahoma"/>
          <w:b/>
          <w:bCs/>
          <w:sz w:val="20"/>
          <w:szCs w:val="20"/>
        </w:rPr>
        <w:t>Załączniki</w:t>
      </w:r>
    </w:p>
    <w:p w14:paraId="7504D4BE" w14:textId="6E4838FF" w:rsidR="00064BD0" w:rsidRPr="005615C5" w:rsidRDefault="00064BD0" w:rsidP="002174FE">
      <w:pPr>
        <w:pStyle w:val="Akapitzlist"/>
        <w:numPr>
          <w:ilvl w:val="0"/>
          <w:numId w:val="11"/>
        </w:numPr>
        <w:spacing w:after="0" w:line="276" w:lineRule="auto"/>
        <w:rPr>
          <w:rFonts w:ascii="Palatino Linotype" w:hAnsi="Palatino Linotype" w:cs="Tahoma"/>
          <w:sz w:val="20"/>
          <w:szCs w:val="20"/>
        </w:rPr>
      </w:pPr>
      <w:r w:rsidRPr="005615C5">
        <w:rPr>
          <w:rFonts w:ascii="Palatino Linotype" w:hAnsi="Palatino Linotype" w:cs="Tahoma"/>
          <w:sz w:val="20"/>
          <w:szCs w:val="20"/>
        </w:rPr>
        <w:t>Formularz ofertowy</w:t>
      </w:r>
    </w:p>
    <w:p w14:paraId="7E516C8F" w14:textId="4D460214" w:rsidR="00D05E18" w:rsidRPr="005615C5" w:rsidRDefault="00D05E18" w:rsidP="002174FE">
      <w:pPr>
        <w:pStyle w:val="Akapitzlist"/>
        <w:numPr>
          <w:ilvl w:val="0"/>
          <w:numId w:val="11"/>
        </w:numPr>
        <w:spacing w:after="0" w:line="276" w:lineRule="auto"/>
        <w:rPr>
          <w:rFonts w:ascii="Palatino Linotype" w:hAnsi="Palatino Linotype" w:cs="Tahoma"/>
          <w:sz w:val="20"/>
          <w:szCs w:val="20"/>
        </w:rPr>
      </w:pPr>
      <w:r w:rsidRPr="005615C5">
        <w:rPr>
          <w:rFonts w:ascii="Palatino Linotype" w:hAnsi="Palatino Linotype" w:cs="Tahoma"/>
          <w:sz w:val="20"/>
          <w:szCs w:val="20"/>
        </w:rPr>
        <w:t xml:space="preserve">Kosztorys ofertowy </w:t>
      </w:r>
      <w:r w:rsidR="00E71A35" w:rsidRPr="005615C5">
        <w:rPr>
          <w:rFonts w:ascii="Palatino Linotype" w:hAnsi="Palatino Linotype" w:cs="Tahoma"/>
          <w:sz w:val="20"/>
          <w:szCs w:val="20"/>
        </w:rPr>
        <w:t>(ślepy)</w:t>
      </w:r>
    </w:p>
    <w:p w14:paraId="556263F9" w14:textId="441FFF26" w:rsidR="00064BD0" w:rsidRPr="005615C5" w:rsidRDefault="00064BD0" w:rsidP="002174FE">
      <w:pPr>
        <w:pStyle w:val="Akapitzlist"/>
        <w:numPr>
          <w:ilvl w:val="0"/>
          <w:numId w:val="11"/>
        </w:numPr>
        <w:spacing w:after="0" w:line="276" w:lineRule="auto"/>
        <w:rPr>
          <w:rFonts w:ascii="Palatino Linotype" w:hAnsi="Palatino Linotype" w:cs="Tahoma"/>
          <w:sz w:val="20"/>
          <w:szCs w:val="20"/>
        </w:rPr>
      </w:pPr>
      <w:r w:rsidRPr="005615C5">
        <w:rPr>
          <w:rFonts w:ascii="Palatino Linotype" w:hAnsi="Palatino Linotype" w:cs="Tahoma"/>
          <w:sz w:val="20"/>
          <w:szCs w:val="20"/>
        </w:rPr>
        <w:t>Oświadczenie o braku powiązań pomiędzy podmiotami współpracującymi</w:t>
      </w:r>
    </w:p>
    <w:p w14:paraId="3AA2377A" w14:textId="3A846586" w:rsidR="00064BD0" w:rsidRPr="00795C24" w:rsidRDefault="00064BD0" w:rsidP="002174FE">
      <w:pPr>
        <w:pStyle w:val="Akapitzlist"/>
        <w:numPr>
          <w:ilvl w:val="0"/>
          <w:numId w:val="11"/>
        </w:numPr>
        <w:spacing w:after="0" w:line="276" w:lineRule="auto"/>
        <w:rPr>
          <w:rFonts w:ascii="Palatino Linotype" w:hAnsi="Palatino Linotype" w:cs="Tahoma"/>
          <w:sz w:val="20"/>
          <w:szCs w:val="20"/>
        </w:rPr>
      </w:pPr>
      <w:r w:rsidRPr="00795C24">
        <w:rPr>
          <w:rFonts w:ascii="Palatino Linotype" w:hAnsi="Palatino Linotype" w:cs="Tahoma"/>
          <w:sz w:val="20"/>
          <w:szCs w:val="20"/>
        </w:rPr>
        <w:t xml:space="preserve">Oświadczenie dotyczące braku </w:t>
      </w:r>
      <w:proofErr w:type="spellStart"/>
      <w:r w:rsidRPr="00795C24">
        <w:rPr>
          <w:rFonts w:ascii="Palatino Linotype" w:hAnsi="Palatino Linotype" w:cs="Tahoma"/>
          <w:sz w:val="20"/>
          <w:szCs w:val="20"/>
        </w:rPr>
        <w:t>wykluczeń</w:t>
      </w:r>
      <w:proofErr w:type="spellEnd"/>
      <w:r w:rsidRPr="00795C24">
        <w:rPr>
          <w:rFonts w:ascii="Palatino Linotype" w:hAnsi="Palatino Linotype" w:cs="Tahoma"/>
          <w:sz w:val="20"/>
          <w:szCs w:val="20"/>
        </w:rPr>
        <w:t xml:space="preserve"> z powodu sa</w:t>
      </w:r>
      <w:r w:rsidR="00236888">
        <w:rPr>
          <w:rFonts w:ascii="Palatino Linotype" w:hAnsi="Palatino Linotype" w:cs="Tahoma"/>
          <w:sz w:val="20"/>
          <w:szCs w:val="20"/>
        </w:rPr>
        <w:t>n</w:t>
      </w:r>
      <w:r w:rsidRPr="00795C24">
        <w:rPr>
          <w:rFonts w:ascii="Palatino Linotype" w:hAnsi="Palatino Linotype" w:cs="Tahoma"/>
          <w:sz w:val="20"/>
          <w:szCs w:val="20"/>
        </w:rPr>
        <w:t>kcji</w:t>
      </w:r>
    </w:p>
    <w:p w14:paraId="7C370BFF" w14:textId="63BF7CB4" w:rsidR="00064BD0" w:rsidRPr="00795C24" w:rsidRDefault="00064BD0" w:rsidP="002174FE">
      <w:pPr>
        <w:pStyle w:val="Akapitzlist"/>
        <w:numPr>
          <w:ilvl w:val="0"/>
          <w:numId w:val="11"/>
        </w:numPr>
        <w:spacing w:after="0" w:line="276" w:lineRule="auto"/>
        <w:rPr>
          <w:rFonts w:ascii="Palatino Linotype" w:hAnsi="Palatino Linotype" w:cs="Tahoma"/>
          <w:sz w:val="20"/>
          <w:szCs w:val="20"/>
        </w:rPr>
      </w:pPr>
      <w:r w:rsidRPr="00795C24">
        <w:rPr>
          <w:rFonts w:ascii="Palatino Linotype" w:hAnsi="Palatino Linotype" w:cs="Tahoma"/>
          <w:sz w:val="20"/>
          <w:szCs w:val="20"/>
        </w:rPr>
        <w:t>Oświadczenie o zachowaniu poufności</w:t>
      </w:r>
    </w:p>
    <w:sectPr w:rsidR="00064BD0" w:rsidRPr="00795C24" w:rsidSect="002174FE">
      <w:footerReference w:type="default" r:id="rId10"/>
      <w:pgSz w:w="11906" w:h="16838"/>
      <w:pgMar w:top="1134"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8BA1" w14:textId="77777777" w:rsidR="00EF7B58" w:rsidRDefault="00EF7B58">
      <w:pPr>
        <w:spacing w:after="0" w:line="240" w:lineRule="auto"/>
      </w:pPr>
      <w:r>
        <w:separator/>
      </w:r>
    </w:p>
  </w:endnote>
  <w:endnote w:type="continuationSeparator" w:id="0">
    <w:p w14:paraId="474CA6A5" w14:textId="77777777" w:rsidR="00EF7B58" w:rsidRDefault="00EF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Palatino Linotype" w:hAnsi="Palatino Linotype"/>
        <w:sz w:val="16"/>
        <w:szCs w:val="16"/>
      </w:rPr>
      <w:id w:val="-411397626"/>
      <w:docPartObj>
        <w:docPartGallery w:val="Page Numbers (Bottom of Page)"/>
        <w:docPartUnique/>
      </w:docPartObj>
    </w:sdtPr>
    <w:sdtEndPr/>
    <w:sdtContent>
      <w:sdt>
        <w:sdtPr>
          <w:rPr>
            <w:rFonts w:ascii="Palatino Linotype" w:hAnsi="Palatino Linotype"/>
            <w:sz w:val="16"/>
            <w:szCs w:val="16"/>
          </w:rPr>
          <w:id w:val="-1769616900"/>
          <w:docPartObj>
            <w:docPartGallery w:val="Page Numbers (Top of Page)"/>
            <w:docPartUnique/>
          </w:docPartObj>
        </w:sdtPr>
        <w:sdtEndPr/>
        <w:sdtContent>
          <w:p w14:paraId="335A9033" w14:textId="552E7EA6" w:rsidR="00BD24AF" w:rsidRPr="00BD24AF" w:rsidRDefault="00BD24AF">
            <w:pPr>
              <w:pStyle w:val="Stopka"/>
              <w:jc w:val="right"/>
              <w:rPr>
                <w:rFonts w:ascii="Palatino Linotype" w:hAnsi="Palatino Linotype"/>
                <w:sz w:val="16"/>
                <w:szCs w:val="16"/>
              </w:rPr>
            </w:pPr>
            <w:r w:rsidRPr="00BD24AF">
              <w:rPr>
                <w:rFonts w:ascii="Palatino Linotype" w:hAnsi="Palatino Linotype"/>
                <w:sz w:val="16"/>
                <w:szCs w:val="16"/>
              </w:rPr>
              <w:t xml:space="preserve">Strona </w:t>
            </w:r>
            <w:r w:rsidRPr="00BD24AF">
              <w:rPr>
                <w:rFonts w:ascii="Palatino Linotype" w:hAnsi="Palatino Linotype"/>
                <w:b/>
                <w:bCs/>
                <w:sz w:val="16"/>
                <w:szCs w:val="16"/>
              </w:rPr>
              <w:fldChar w:fldCharType="begin"/>
            </w:r>
            <w:r w:rsidRPr="00BD24AF">
              <w:rPr>
                <w:rFonts w:ascii="Palatino Linotype" w:hAnsi="Palatino Linotype"/>
                <w:b/>
                <w:bCs/>
                <w:sz w:val="16"/>
                <w:szCs w:val="16"/>
              </w:rPr>
              <w:instrText>PAGE</w:instrText>
            </w:r>
            <w:r w:rsidRPr="00BD24AF">
              <w:rPr>
                <w:rFonts w:ascii="Palatino Linotype" w:hAnsi="Palatino Linotype"/>
                <w:b/>
                <w:bCs/>
                <w:sz w:val="16"/>
                <w:szCs w:val="16"/>
              </w:rPr>
              <w:fldChar w:fldCharType="separate"/>
            </w:r>
            <w:r w:rsidRPr="00BD24AF">
              <w:rPr>
                <w:rFonts w:ascii="Palatino Linotype" w:hAnsi="Palatino Linotype"/>
                <w:b/>
                <w:bCs/>
                <w:sz w:val="16"/>
                <w:szCs w:val="16"/>
              </w:rPr>
              <w:t>2</w:t>
            </w:r>
            <w:r w:rsidRPr="00BD24AF">
              <w:rPr>
                <w:rFonts w:ascii="Palatino Linotype" w:hAnsi="Palatino Linotype"/>
                <w:b/>
                <w:bCs/>
                <w:sz w:val="16"/>
                <w:szCs w:val="16"/>
              </w:rPr>
              <w:fldChar w:fldCharType="end"/>
            </w:r>
            <w:r w:rsidRPr="00BD24AF">
              <w:rPr>
                <w:rFonts w:ascii="Palatino Linotype" w:hAnsi="Palatino Linotype"/>
                <w:sz w:val="16"/>
                <w:szCs w:val="16"/>
              </w:rPr>
              <w:t xml:space="preserve"> z </w:t>
            </w:r>
            <w:r w:rsidRPr="00BD24AF">
              <w:rPr>
                <w:rFonts w:ascii="Palatino Linotype" w:hAnsi="Palatino Linotype"/>
                <w:b/>
                <w:bCs/>
                <w:sz w:val="16"/>
                <w:szCs w:val="16"/>
              </w:rPr>
              <w:fldChar w:fldCharType="begin"/>
            </w:r>
            <w:r w:rsidRPr="00BD24AF">
              <w:rPr>
                <w:rFonts w:ascii="Palatino Linotype" w:hAnsi="Palatino Linotype"/>
                <w:b/>
                <w:bCs/>
                <w:sz w:val="16"/>
                <w:szCs w:val="16"/>
              </w:rPr>
              <w:instrText>NUMPAGES</w:instrText>
            </w:r>
            <w:r w:rsidRPr="00BD24AF">
              <w:rPr>
                <w:rFonts w:ascii="Palatino Linotype" w:hAnsi="Palatino Linotype"/>
                <w:b/>
                <w:bCs/>
                <w:sz w:val="16"/>
                <w:szCs w:val="16"/>
              </w:rPr>
              <w:fldChar w:fldCharType="separate"/>
            </w:r>
            <w:r w:rsidRPr="00BD24AF">
              <w:rPr>
                <w:rFonts w:ascii="Palatino Linotype" w:hAnsi="Palatino Linotype"/>
                <w:b/>
                <w:bCs/>
                <w:sz w:val="16"/>
                <w:szCs w:val="16"/>
              </w:rPr>
              <w:t>2</w:t>
            </w:r>
            <w:r w:rsidRPr="00BD24AF">
              <w:rPr>
                <w:rFonts w:ascii="Palatino Linotype" w:hAnsi="Palatino Linotype"/>
                <w:b/>
                <w:bCs/>
                <w:sz w:val="16"/>
                <w:szCs w:val="16"/>
              </w:rPr>
              <w:fldChar w:fldCharType="end"/>
            </w:r>
          </w:p>
        </w:sdtContent>
      </w:sdt>
    </w:sdtContent>
  </w:sdt>
  <w:p w14:paraId="582D9DBD" w14:textId="0A427A4D" w:rsidR="00D75886" w:rsidRPr="00BD24AF" w:rsidRDefault="00D75886">
    <w:pPr>
      <w:pStyle w:val="Stopka"/>
      <w:rPr>
        <w:rFonts w:ascii="Palatino Linotype" w:hAnsi="Palatino Linotyp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BFC52" w14:textId="77777777" w:rsidR="00EF7B58" w:rsidRDefault="00EF7B58">
      <w:pPr>
        <w:spacing w:after="0" w:line="240" w:lineRule="auto"/>
      </w:pPr>
      <w:r>
        <w:separator/>
      </w:r>
    </w:p>
  </w:footnote>
  <w:footnote w:type="continuationSeparator" w:id="0">
    <w:p w14:paraId="45111D79" w14:textId="77777777" w:rsidR="00EF7B58" w:rsidRDefault="00EF7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1"/>
    <w:lvl w:ilvl="0">
      <w:start w:val="1"/>
      <w:numFmt w:val="bullet"/>
      <w:lvlText w:val="•"/>
      <w:lvlJc w:val="left"/>
      <w:pPr>
        <w:tabs>
          <w:tab w:val="num" w:pos="0"/>
        </w:tabs>
        <w:ind w:left="0" w:firstLine="0"/>
      </w:pPr>
      <w:rPr>
        <w:rFonts w:ascii="Times New Roman" w:hAnsi="Times New Roman"/>
      </w:rPr>
    </w:lvl>
  </w:abstractNum>
  <w:abstractNum w:abstractNumId="1" w15:restartNumberingAfterBreak="0">
    <w:nsid w:val="00000010"/>
    <w:multiLevelType w:val="singleLevel"/>
    <w:tmpl w:val="00000010"/>
    <w:name w:val="WW8Num17"/>
    <w:lvl w:ilvl="0">
      <w:start w:val="1"/>
      <w:numFmt w:val="bullet"/>
      <w:lvlText w:val="•"/>
      <w:lvlJc w:val="left"/>
      <w:pPr>
        <w:tabs>
          <w:tab w:val="num" w:pos="0"/>
        </w:tabs>
        <w:ind w:left="0" w:firstLine="0"/>
      </w:pPr>
      <w:rPr>
        <w:rFonts w:ascii="Times New Roman" w:hAnsi="Times New Roman" w:cs="Arial"/>
        <w:color w:val="FF0000"/>
        <w:spacing w:val="-2"/>
        <w:w w:val="105"/>
        <w:sz w:val="20"/>
        <w:szCs w:val="20"/>
        <w:lang w:eastAsia="ar-SA" w:bidi="ar-SA"/>
      </w:rPr>
    </w:lvl>
  </w:abstractNum>
  <w:abstractNum w:abstractNumId="2" w15:restartNumberingAfterBreak="0">
    <w:nsid w:val="02C86BFD"/>
    <w:multiLevelType w:val="multilevel"/>
    <w:tmpl w:val="4F0874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3D8206D"/>
    <w:multiLevelType w:val="multilevel"/>
    <w:tmpl w:val="4FBC4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B6365"/>
    <w:multiLevelType w:val="multilevel"/>
    <w:tmpl w:val="E58E36C8"/>
    <w:lvl w:ilvl="0">
      <w:start w:val="8"/>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6"/>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7"/>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EE5645"/>
    <w:multiLevelType w:val="hybridMultilevel"/>
    <w:tmpl w:val="146CC93E"/>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 w15:restartNumberingAfterBreak="0">
    <w:nsid w:val="131B2331"/>
    <w:multiLevelType w:val="hybridMultilevel"/>
    <w:tmpl w:val="13ACF24C"/>
    <w:lvl w:ilvl="0" w:tplc="0415000F">
      <w:start w:val="1"/>
      <w:numFmt w:val="decimal"/>
      <w:lvlText w:val="%1."/>
      <w:lvlJc w:val="left"/>
      <w:pPr>
        <w:ind w:left="720" w:hanging="360"/>
      </w:pPr>
    </w:lvl>
    <w:lvl w:ilvl="1" w:tplc="ED9277A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A51052"/>
    <w:multiLevelType w:val="hybridMultilevel"/>
    <w:tmpl w:val="B9D47B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CE63D4"/>
    <w:multiLevelType w:val="hybridMultilevel"/>
    <w:tmpl w:val="27821B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AF30DE"/>
    <w:multiLevelType w:val="multilevel"/>
    <w:tmpl w:val="95FC86D6"/>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6"/>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7"/>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DE30EDD"/>
    <w:multiLevelType w:val="hybridMultilevel"/>
    <w:tmpl w:val="ACB4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426CDD"/>
    <w:multiLevelType w:val="multilevel"/>
    <w:tmpl w:val="759EA1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A70B90"/>
    <w:multiLevelType w:val="multilevel"/>
    <w:tmpl w:val="99442D6C"/>
    <w:lvl w:ilvl="0">
      <w:start w:val="6"/>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6"/>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7"/>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F0B2546"/>
    <w:multiLevelType w:val="multilevel"/>
    <w:tmpl w:val="72F6B3F4"/>
    <w:lvl w:ilvl="0">
      <w:start w:val="8"/>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987898"/>
    <w:multiLevelType w:val="multilevel"/>
    <w:tmpl w:val="787A7D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9C16A9"/>
    <w:multiLevelType w:val="multilevel"/>
    <w:tmpl w:val="E7D6869A"/>
    <w:lvl w:ilvl="0">
      <w:start w:val="5"/>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EA0BC2"/>
    <w:multiLevelType w:val="multilevel"/>
    <w:tmpl w:val="9962C0A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751153B6"/>
    <w:multiLevelType w:val="multilevel"/>
    <w:tmpl w:val="813094AC"/>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decimal"/>
      <w:lvlText w:val="%5)"/>
      <w:lvlJc w:val="left"/>
      <w:pPr>
        <w:ind w:left="3600" w:hanging="360"/>
      </w:pPr>
      <w:rPr>
        <w:b w:val="0"/>
        <w:bCs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85265B"/>
    <w:multiLevelType w:val="hybridMultilevel"/>
    <w:tmpl w:val="775C8414"/>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num w:numId="1">
    <w:abstractNumId w:val="17"/>
  </w:num>
  <w:num w:numId="2">
    <w:abstractNumId w:val="11"/>
  </w:num>
  <w:num w:numId="3">
    <w:abstractNumId w:val="15"/>
  </w:num>
  <w:num w:numId="4">
    <w:abstractNumId w:val="16"/>
  </w:num>
  <w:num w:numId="5">
    <w:abstractNumId w:val="12"/>
  </w:num>
  <w:num w:numId="6">
    <w:abstractNumId w:val="4"/>
  </w:num>
  <w:num w:numId="7">
    <w:abstractNumId w:val="13"/>
  </w:num>
  <w:num w:numId="8">
    <w:abstractNumId w:val="14"/>
  </w:num>
  <w:num w:numId="9">
    <w:abstractNumId w:val="10"/>
  </w:num>
  <w:num w:numId="10">
    <w:abstractNumId w:val="5"/>
  </w:num>
  <w:num w:numId="11">
    <w:abstractNumId w:val="8"/>
  </w:num>
  <w:num w:numId="12">
    <w:abstractNumId w:val="2"/>
  </w:num>
  <w:num w:numId="13">
    <w:abstractNumId w:val="9"/>
  </w:num>
  <w:num w:numId="14">
    <w:abstractNumId w:val="3"/>
  </w:num>
  <w:num w:numId="15">
    <w:abstractNumId w:val="0"/>
  </w:num>
  <w:num w:numId="16">
    <w:abstractNumId w:val="1"/>
  </w:num>
  <w:num w:numId="17">
    <w:abstractNumId w:val="6"/>
  </w:num>
  <w:num w:numId="18">
    <w:abstractNumId w:val="1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886"/>
    <w:rsid w:val="00035B52"/>
    <w:rsid w:val="00040567"/>
    <w:rsid w:val="00064BD0"/>
    <w:rsid w:val="000868D3"/>
    <w:rsid w:val="000A1F71"/>
    <w:rsid w:val="00120E81"/>
    <w:rsid w:val="0013108F"/>
    <w:rsid w:val="00140360"/>
    <w:rsid w:val="001528FC"/>
    <w:rsid w:val="001725AC"/>
    <w:rsid w:val="001E5CE2"/>
    <w:rsid w:val="002174FE"/>
    <w:rsid w:val="00230E86"/>
    <w:rsid w:val="00236888"/>
    <w:rsid w:val="00254FAC"/>
    <w:rsid w:val="002826D4"/>
    <w:rsid w:val="00297D15"/>
    <w:rsid w:val="002A1DB8"/>
    <w:rsid w:val="002A5FC6"/>
    <w:rsid w:val="002C1EC7"/>
    <w:rsid w:val="002D79B8"/>
    <w:rsid w:val="00305111"/>
    <w:rsid w:val="00314878"/>
    <w:rsid w:val="00316D54"/>
    <w:rsid w:val="003372A2"/>
    <w:rsid w:val="003B1B57"/>
    <w:rsid w:val="003F3B08"/>
    <w:rsid w:val="00443B25"/>
    <w:rsid w:val="00462C83"/>
    <w:rsid w:val="004D1B06"/>
    <w:rsid w:val="004D5262"/>
    <w:rsid w:val="004E63CB"/>
    <w:rsid w:val="005067EE"/>
    <w:rsid w:val="00537AE2"/>
    <w:rsid w:val="005615C5"/>
    <w:rsid w:val="00583D38"/>
    <w:rsid w:val="005A06E0"/>
    <w:rsid w:val="005A23AA"/>
    <w:rsid w:val="005D2247"/>
    <w:rsid w:val="005E285A"/>
    <w:rsid w:val="0068399C"/>
    <w:rsid w:val="00696F03"/>
    <w:rsid w:val="006A2090"/>
    <w:rsid w:val="006E1D8C"/>
    <w:rsid w:val="007004E5"/>
    <w:rsid w:val="00795C24"/>
    <w:rsid w:val="00796206"/>
    <w:rsid w:val="007D1449"/>
    <w:rsid w:val="007F1EAE"/>
    <w:rsid w:val="00804534"/>
    <w:rsid w:val="0081516F"/>
    <w:rsid w:val="00876123"/>
    <w:rsid w:val="008D1DE7"/>
    <w:rsid w:val="008D5D71"/>
    <w:rsid w:val="008E2165"/>
    <w:rsid w:val="008E6196"/>
    <w:rsid w:val="009222F0"/>
    <w:rsid w:val="00923190"/>
    <w:rsid w:val="009968CD"/>
    <w:rsid w:val="009A301B"/>
    <w:rsid w:val="009E1E18"/>
    <w:rsid w:val="009F4BFE"/>
    <w:rsid w:val="009F4FCF"/>
    <w:rsid w:val="00A204EF"/>
    <w:rsid w:val="00A30FE5"/>
    <w:rsid w:val="00A34D16"/>
    <w:rsid w:val="00A44930"/>
    <w:rsid w:val="00A65CEE"/>
    <w:rsid w:val="00A82372"/>
    <w:rsid w:val="00A8696C"/>
    <w:rsid w:val="00AB5B6D"/>
    <w:rsid w:val="00B0063A"/>
    <w:rsid w:val="00B06D42"/>
    <w:rsid w:val="00B31CF4"/>
    <w:rsid w:val="00B727BA"/>
    <w:rsid w:val="00B732E0"/>
    <w:rsid w:val="00B957AC"/>
    <w:rsid w:val="00BD24AF"/>
    <w:rsid w:val="00BE644F"/>
    <w:rsid w:val="00C04D4A"/>
    <w:rsid w:val="00C315C9"/>
    <w:rsid w:val="00CD2B78"/>
    <w:rsid w:val="00CF0CFF"/>
    <w:rsid w:val="00D05E18"/>
    <w:rsid w:val="00D17410"/>
    <w:rsid w:val="00D328AE"/>
    <w:rsid w:val="00D3712F"/>
    <w:rsid w:val="00D50F14"/>
    <w:rsid w:val="00D75886"/>
    <w:rsid w:val="00D86654"/>
    <w:rsid w:val="00DC0288"/>
    <w:rsid w:val="00DC793A"/>
    <w:rsid w:val="00E50AD8"/>
    <w:rsid w:val="00E62C1D"/>
    <w:rsid w:val="00E71A35"/>
    <w:rsid w:val="00EA0AEB"/>
    <w:rsid w:val="00EA73D0"/>
    <w:rsid w:val="00EF7B58"/>
    <w:rsid w:val="00F106B3"/>
    <w:rsid w:val="00F11685"/>
    <w:rsid w:val="00F23778"/>
    <w:rsid w:val="00F259AD"/>
    <w:rsid w:val="00F4641D"/>
    <w:rsid w:val="00F465EE"/>
    <w:rsid w:val="00F57C07"/>
    <w:rsid w:val="00F72609"/>
    <w:rsid w:val="00FB0E7A"/>
    <w:rsid w:val="00FC3880"/>
    <w:rsid w:val="00FC4099"/>
    <w:rsid w:val="00FC52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FBB9"/>
  <w15:chartTrackingRefBased/>
  <w15:docId w15:val="{A490F095-D08A-423C-9662-BE5DEE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5886"/>
    <w:pPr>
      <w:suppressAutoHyphens/>
      <w:autoSpaceDN w:val="0"/>
      <w:spacing w:line="251" w:lineRule="auto"/>
    </w:pPr>
    <w:rPr>
      <w:rFonts w:ascii="Aptos" w:eastAsia="Aptos" w:hAnsi="Aptos" w:cs="Times New Roman"/>
      <w:kern w:val="3"/>
      <w14:ligatures w14:val="none"/>
    </w:rPr>
  </w:style>
  <w:style w:type="paragraph" w:styleId="Nagwek1">
    <w:name w:val="heading 1"/>
    <w:basedOn w:val="Normalny"/>
    <w:next w:val="Normalny"/>
    <w:link w:val="Nagwek1Znak"/>
    <w:uiPriority w:val="9"/>
    <w:qFormat/>
    <w:rsid w:val="00D75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75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7588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7588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7588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7588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588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588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588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588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7588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7588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7588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7588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758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58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58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5886"/>
    <w:rPr>
      <w:rFonts w:eastAsiaTheme="majorEastAsia" w:cstheme="majorBidi"/>
      <w:color w:val="272727" w:themeColor="text1" w:themeTint="D8"/>
    </w:rPr>
  </w:style>
  <w:style w:type="paragraph" w:styleId="Tytu">
    <w:name w:val="Title"/>
    <w:basedOn w:val="Normalny"/>
    <w:next w:val="Normalny"/>
    <w:link w:val="TytuZnak"/>
    <w:uiPriority w:val="10"/>
    <w:qFormat/>
    <w:rsid w:val="00D75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58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58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58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5886"/>
    <w:pPr>
      <w:spacing w:before="160"/>
      <w:jc w:val="center"/>
    </w:pPr>
    <w:rPr>
      <w:i/>
      <w:iCs/>
      <w:color w:val="404040" w:themeColor="text1" w:themeTint="BF"/>
    </w:rPr>
  </w:style>
  <w:style w:type="character" w:customStyle="1" w:styleId="CytatZnak">
    <w:name w:val="Cytat Znak"/>
    <w:basedOn w:val="Domylnaczcionkaakapitu"/>
    <w:link w:val="Cytat"/>
    <w:uiPriority w:val="29"/>
    <w:rsid w:val="00D75886"/>
    <w:rPr>
      <w:i/>
      <w:iCs/>
      <w:color w:val="404040" w:themeColor="text1" w:themeTint="BF"/>
    </w:rPr>
  </w:style>
  <w:style w:type="paragraph" w:styleId="Akapitzlist">
    <w:name w:val="List Paragraph"/>
    <w:aliases w:val="WYPUNKTOWANIE Akapit z listą,List Paragraph2,Wypunktowanie,BulletC,normalny tekst,List bullet,Obiekt,List Paragraph1,kropki,lp1,Preambuła,Punktowanie,Tytuł_procedury,Tytuły,Lista num,Spec. 4.,Styl 1,Punkt. 1,źródła,L1,Wyliczanie,KON-lista"/>
    <w:basedOn w:val="Normalny"/>
    <w:link w:val="AkapitzlistZnak"/>
    <w:uiPriority w:val="34"/>
    <w:qFormat/>
    <w:rsid w:val="00D75886"/>
    <w:pPr>
      <w:ind w:left="720"/>
      <w:contextualSpacing/>
    </w:pPr>
  </w:style>
  <w:style w:type="character" w:styleId="Wyrnienieintensywne">
    <w:name w:val="Intense Emphasis"/>
    <w:basedOn w:val="Domylnaczcionkaakapitu"/>
    <w:uiPriority w:val="21"/>
    <w:qFormat/>
    <w:rsid w:val="00D75886"/>
    <w:rPr>
      <w:i/>
      <w:iCs/>
      <w:color w:val="0F4761" w:themeColor="accent1" w:themeShade="BF"/>
    </w:rPr>
  </w:style>
  <w:style w:type="paragraph" w:styleId="Cytatintensywny">
    <w:name w:val="Intense Quote"/>
    <w:basedOn w:val="Normalny"/>
    <w:next w:val="Normalny"/>
    <w:link w:val="CytatintensywnyZnak"/>
    <w:uiPriority w:val="30"/>
    <w:qFormat/>
    <w:rsid w:val="00D75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75886"/>
    <w:rPr>
      <w:i/>
      <w:iCs/>
      <w:color w:val="0F4761" w:themeColor="accent1" w:themeShade="BF"/>
    </w:rPr>
  </w:style>
  <w:style w:type="character" w:styleId="Odwoanieintensywne">
    <w:name w:val="Intense Reference"/>
    <w:basedOn w:val="Domylnaczcionkaakapitu"/>
    <w:uiPriority w:val="32"/>
    <w:qFormat/>
    <w:rsid w:val="00D75886"/>
    <w:rPr>
      <w:b/>
      <w:bCs/>
      <w:smallCaps/>
      <w:color w:val="0F4761" w:themeColor="accent1" w:themeShade="BF"/>
      <w:spacing w:val="5"/>
    </w:rPr>
  </w:style>
  <w:style w:type="paragraph" w:styleId="Stopka">
    <w:name w:val="footer"/>
    <w:basedOn w:val="Normalny"/>
    <w:link w:val="StopkaZnak"/>
    <w:uiPriority w:val="99"/>
    <w:rsid w:val="00D758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5886"/>
    <w:rPr>
      <w:rFonts w:ascii="Aptos" w:eastAsia="Aptos" w:hAnsi="Aptos" w:cs="Times New Roman"/>
      <w:kern w:val="3"/>
      <w14:ligatures w14:val="none"/>
    </w:rPr>
  </w:style>
  <w:style w:type="character" w:customStyle="1" w:styleId="AkapitzlistZnak">
    <w:name w:val="Akapit z listą Znak"/>
    <w:aliases w:val="WYPUNKTOWANIE Akapit z listą Znak,List Paragraph2 Znak,Wypunktowanie Znak,BulletC Znak,normalny tekst Znak,List bullet Znak,Obiekt Znak,List Paragraph1 Znak,kropki Znak,lp1 Znak,Preambuła Znak,Punktowanie Znak,Tytuł_procedury Znak"/>
    <w:link w:val="Akapitzlist"/>
    <w:uiPriority w:val="34"/>
    <w:qFormat/>
    <w:rsid w:val="00D75886"/>
  </w:style>
  <w:style w:type="paragraph" w:styleId="Tekstpodstawowy">
    <w:name w:val="Body Text"/>
    <w:basedOn w:val="Normalny"/>
    <w:link w:val="TekstpodstawowyZnak"/>
    <w:unhideWhenUsed/>
    <w:rsid w:val="00D75886"/>
    <w:pPr>
      <w:suppressAutoHyphens w:val="0"/>
      <w:autoSpaceDN/>
      <w:spacing w:before="120" w:after="120" w:line="276" w:lineRule="auto"/>
      <w:ind w:firstLine="340"/>
      <w:jc w:val="both"/>
    </w:pPr>
    <w:rPr>
      <w:rFonts w:ascii="Arial" w:eastAsia="Malgun Gothic" w:hAnsi="Arial"/>
      <w:kern w:val="0"/>
      <w:sz w:val="18"/>
    </w:rPr>
  </w:style>
  <w:style w:type="character" w:customStyle="1" w:styleId="TekstpodstawowyZnak">
    <w:name w:val="Tekst podstawowy Znak"/>
    <w:basedOn w:val="Domylnaczcionkaakapitu"/>
    <w:link w:val="Tekstpodstawowy"/>
    <w:rsid w:val="00D75886"/>
    <w:rPr>
      <w:rFonts w:ascii="Arial" w:eastAsia="Malgun Gothic" w:hAnsi="Arial" w:cs="Times New Roman"/>
      <w:kern w:val="0"/>
      <w:sz w:val="18"/>
      <w14:ligatures w14:val="none"/>
    </w:rPr>
  </w:style>
  <w:style w:type="paragraph" w:styleId="Poprawka">
    <w:name w:val="Revision"/>
    <w:hidden/>
    <w:uiPriority w:val="99"/>
    <w:semiHidden/>
    <w:rsid w:val="00140360"/>
    <w:pPr>
      <w:spacing w:after="0" w:line="240" w:lineRule="auto"/>
    </w:pPr>
    <w:rPr>
      <w:rFonts w:ascii="Aptos" w:eastAsia="Aptos" w:hAnsi="Aptos" w:cs="Times New Roman"/>
      <w:kern w:val="3"/>
      <w14:ligatures w14:val="none"/>
    </w:rPr>
  </w:style>
  <w:style w:type="character" w:styleId="Odwoaniedokomentarza">
    <w:name w:val="annotation reference"/>
    <w:basedOn w:val="Domylnaczcionkaakapitu"/>
    <w:uiPriority w:val="99"/>
    <w:semiHidden/>
    <w:unhideWhenUsed/>
    <w:rsid w:val="00140360"/>
    <w:rPr>
      <w:sz w:val="16"/>
      <w:szCs w:val="16"/>
    </w:rPr>
  </w:style>
  <w:style w:type="paragraph" w:styleId="Tekstkomentarza">
    <w:name w:val="annotation text"/>
    <w:basedOn w:val="Normalny"/>
    <w:link w:val="TekstkomentarzaZnak"/>
    <w:uiPriority w:val="99"/>
    <w:semiHidden/>
    <w:unhideWhenUsed/>
    <w:rsid w:val="001403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0360"/>
    <w:rPr>
      <w:rFonts w:ascii="Aptos" w:eastAsia="Aptos" w:hAnsi="Aptos" w:cs="Times New Roman"/>
      <w:kern w:val="3"/>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40360"/>
    <w:rPr>
      <w:b/>
      <w:bCs/>
    </w:rPr>
  </w:style>
  <w:style w:type="character" w:customStyle="1" w:styleId="TematkomentarzaZnak">
    <w:name w:val="Temat komentarza Znak"/>
    <w:basedOn w:val="TekstkomentarzaZnak"/>
    <w:link w:val="Tematkomentarza"/>
    <w:uiPriority w:val="99"/>
    <w:semiHidden/>
    <w:rsid w:val="00140360"/>
    <w:rPr>
      <w:rFonts w:ascii="Aptos" w:eastAsia="Aptos" w:hAnsi="Aptos" w:cs="Times New Roman"/>
      <w:b/>
      <w:bCs/>
      <w:kern w:val="3"/>
      <w:sz w:val="20"/>
      <w:szCs w:val="20"/>
      <w14:ligatures w14:val="none"/>
    </w:rPr>
  </w:style>
  <w:style w:type="paragraph" w:styleId="Tekstdymka">
    <w:name w:val="Balloon Text"/>
    <w:basedOn w:val="Normalny"/>
    <w:link w:val="TekstdymkaZnak"/>
    <w:uiPriority w:val="99"/>
    <w:semiHidden/>
    <w:unhideWhenUsed/>
    <w:rsid w:val="0081516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516F"/>
    <w:rPr>
      <w:rFonts w:ascii="Segoe UI" w:eastAsia="Aptos" w:hAnsi="Segoe UI" w:cs="Segoe UI"/>
      <w:kern w:val="3"/>
      <w:sz w:val="18"/>
      <w:szCs w:val="18"/>
      <w14:ligatures w14:val="none"/>
    </w:rPr>
  </w:style>
  <w:style w:type="paragraph" w:styleId="Nagwek">
    <w:name w:val="header"/>
    <w:basedOn w:val="Normalny"/>
    <w:link w:val="NagwekZnak"/>
    <w:uiPriority w:val="99"/>
    <w:unhideWhenUsed/>
    <w:rsid w:val="00BD24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24AF"/>
    <w:rPr>
      <w:rFonts w:ascii="Aptos" w:eastAsia="Aptos" w:hAnsi="Aptos" w:cs="Times New Roman"/>
      <w:kern w:val="3"/>
      <w14:ligatures w14:val="none"/>
    </w:rPr>
  </w:style>
  <w:style w:type="paragraph" w:customStyle="1" w:styleId="Akapitzlist1">
    <w:name w:val="Akapit z listą1"/>
    <w:basedOn w:val="Normalny"/>
    <w:rsid w:val="009E1E18"/>
    <w:pPr>
      <w:widowControl w:val="0"/>
      <w:autoSpaceDN/>
      <w:spacing w:after="0" w:line="240" w:lineRule="auto"/>
      <w:ind w:left="1758" w:hanging="358"/>
      <w:jc w:val="both"/>
    </w:pPr>
    <w:rPr>
      <w:rFonts w:ascii="Cambria" w:eastAsia="Cambria" w:hAnsi="Cambria" w:cs="Cambria"/>
      <w:kern w:val="1"/>
      <w:sz w:val="24"/>
      <w:szCs w:val="24"/>
      <w:lang w:eastAsia="ar-SA"/>
    </w:rPr>
  </w:style>
  <w:style w:type="character" w:styleId="Hipercze">
    <w:name w:val="Hyperlink"/>
    <w:basedOn w:val="Domylnaczcionkaakapitu"/>
    <w:uiPriority w:val="99"/>
    <w:unhideWhenUsed/>
    <w:rsid w:val="001E5CE2"/>
    <w:rPr>
      <w:color w:val="467886" w:themeColor="hyperlink"/>
      <w:u w:val="single"/>
    </w:rPr>
  </w:style>
  <w:style w:type="character" w:styleId="Nierozpoznanawzmianka">
    <w:name w:val="Unresolved Mention"/>
    <w:basedOn w:val="Domylnaczcionkaakapitu"/>
    <w:uiPriority w:val="99"/>
    <w:semiHidden/>
    <w:unhideWhenUsed/>
    <w:rsid w:val="001E5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bronisze.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ronisze.com.pl/bip"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FAFFB-EBDA-4F57-B4B6-F5185104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2875</Words>
  <Characters>17256</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Szleper</dc:creator>
  <cp:keywords/>
  <dc:description/>
  <cp:lastModifiedBy>Magdalena Skoneczna</cp:lastModifiedBy>
  <cp:revision>5</cp:revision>
  <cp:lastPrinted>2026-04-23T10:21:00Z</cp:lastPrinted>
  <dcterms:created xsi:type="dcterms:W3CDTF">2026-04-23T07:25:00Z</dcterms:created>
  <dcterms:modified xsi:type="dcterms:W3CDTF">2026-04-23T12:20:00Z</dcterms:modified>
</cp:coreProperties>
</file>